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2C5E" w:rsidR="000345AC" w:rsidP="000345AC" w:rsidRDefault="000345AC">
      <w:pPr>
        <w:spacing w:before="57" w:after="0" w:line="250" w:lineRule="auto"/>
        <w:ind w:right="121"/>
        <w:rPr>
          <w:rFonts w:ascii="Arial" w:hAnsi="Arial" w:eastAsia="Arial" w:cs="Arial"/>
          <w:b/>
          <w:bCs/>
          <w:sz w:val="28"/>
          <w:szCs w:val="28"/>
        </w:rPr>
      </w:pPr>
      <w:r w:rsidRPr="00892C5E">
        <w:rPr>
          <w:rFonts w:ascii="Arial" w:hAnsi="Arial" w:eastAsia="Arial" w:cs="Arial"/>
          <w:b/>
          <w:bCs/>
          <w:sz w:val="28"/>
          <w:szCs w:val="28"/>
        </w:rPr>
        <w:t>Evidence template number 3: RSPA</w:t>
      </w:r>
    </w:p>
    <w:p w:rsidRPr="00C176C6" w:rsidR="000345AC" w:rsidP="000345AC" w:rsidRDefault="000345AC">
      <w:pPr>
        <w:spacing w:before="57" w:after="0" w:line="250" w:lineRule="auto"/>
        <w:ind w:right="121"/>
        <w:rPr>
          <w:rFonts w:ascii="Arial" w:hAnsi="Arial" w:eastAsia="Arial" w:cs="Arial"/>
          <w:sz w:val="28"/>
          <w:szCs w:val="28"/>
        </w:rPr>
      </w:pPr>
      <w:r w:rsidRPr="00C176C6">
        <w:rPr>
          <w:rFonts w:ascii="Arial" w:hAnsi="Arial" w:eastAsia="Arial" w:cs="Arial"/>
          <w:b/>
          <w:bCs/>
          <w:color w:val="231F20"/>
          <w:sz w:val="28"/>
          <w:szCs w:val="28"/>
        </w:rPr>
        <w:t>Part 3: Three – six months</w:t>
      </w:r>
      <w:r w:rsidRPr="00C176C6">
        <w:rPr>
          <w:rFonts w:ascii="Arial" w:hAnsi="Arial" w:eastAsia="Arial" w:cs="Arial"/>
          <w:b/>
          <w:bCs/>
          <w:color w:val="231F20"/>
          <w:spacing w:val="-10"/>
          <w:sz w:val="28"/>
          <w:szCs w:val="28"/>
        </w:rPr>
        <w:t xml:space="preserve"> </w:t>
      </w:r>
      <w:r w:rsidRPr="00C176C6">
        <w:rPr>
          <w:rFonts w:ascii="Arial" w:hAnsi="Arial" w:eastAsia="Arial" w:cs="Arial"/>
          <w:b/>
          <w:bCs/>
          <w:color w:val="231F20"/>
          <w:sz w:val="28"/>
          <w:szCs w:val="28"/>
        </w:rPr>
        <w:t>(Review of</w:t>
      </w:r>
      <w:r w:rsidRPr="00C176C6">
        <w:rPr>
          <w:rFonts w:ascii="Arial" w:hAnsi="Arial" w:eastAsia="Arial" w:cs="Arial"/>
          <w:b/>
          <w:bCs/>
          <w:color w:val="231F20"/>
          <w:spacing w:val="-3"/>
          <w:sz w:val="28"/>
          <w:szCs w:val="28"/>
        </w:rPr>
        <w:t xml:space="preserve"> </w:t>
      </w:r>
      <w:r w:rsidRPr="00C176C6">
        <w:rPr>
          <w:rFonts w:ascii="Arial" w:hAnsi="Arial" w:eastAsia="Arial" w:cs="Arial"/>
          <w:b/>
          <w:bCs/>
          <w:color w:val="231F20"/>
          <w:sz w:val="28"/>
          <w:szCs w:val="28"/>
        </w:rPr>
        <w:t>progress and</w:t>
      </w:r>
      <w:r w:rsidRPr="00C176C6"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C176C6">
        <w:rPr>
          <w:rFonts w:ascii="Arial" w:hAnsi="Arial" w:eastAsia="Arial" w:cs="Arial"/>
          <w:b/>
          <w:bCs/>
          <w:color w:val="231F20"/>
          <w:sz w:val="28"/>
          <w:szCs w:val="28"/>
        </w:rPr>
        <w:t>interim</w:t>
      </w:r>
      <w:r w:rsidRPr="00C176C6">
        <w:rPr>
          <w:rFonts w:ascii="Arial" w:hAnsi="Arial" w:eastAsia="Arial" w:cs="Arial"/>
          <w:b/>
          <w:bCs/>
          <w:color w:val="231F20"/>
          <w:spacing w:val="-9"/>
          <w:sz w:val="28"/>
          <w:szCs w:val="28"/>
        </w:rPr>
        <w:t xml:space="preserve"> </w:t>
      </w:r>
      <w:r w:rsidRPr="00C176C6">
        <w:rPr>
          <w:rFonts w:ascii="Arial" w:hAnsi="Arial" w:eastAsia="Arial" w:cs="Arial"/>
          <w:b/>
          <w:bCs/>
          <w:color w:val="231F20"/>
          <w:sz w:val="28"/>
          <w:szCs w:val="28"/>
        </w:rPr>
        <w:t>assessment at six months)</w:t>
      </w:r>
    </w:p>
    <w:p w:rsidR="000345AC" w:rsidP="000345AC" w:rsidRDefault="000345AC">
      <w:pPr>
        <w:spacing w:before="7" w:after="0" w:line="220" w:lineRule="exact"/>
      </w:pPr>
    </w:p>
    <w:p w:rsidRPr="00C57BFB" w:rsidR="000345AC" w:rsidP="000345AC" w:rsidRDefault="000345AC">
      <w:pPr>
        <w:pStyle w:val="NoSpacing"/>
        <w:widowControl w:val="0"/>
        <w:numPr>
          <w:ilvl w:val="0"/>
          <w:numId w:val="1"/>
        </w:numPr>
        <w:rPr>
          <w:rFonts w:ascii="Arial" w:hAnsi="Arial" w:cs="Arial"/>
          <w:sz w:val="24"/>
        </w:rPr>
      </w:pPr>
      <w:r w:rsidRPr="00C57BFB">
        <w:rPr>
          <w:rFonts w:ascii="Arial" w:hAnsi="Arial" w:cs="Arial"/>
          <w:sz w:val="24"/>
        </w:rPr>
        <w:t xml:space="preserve">The NQSW should have submitted part 3 of their </w:t>
      </w:r>
      <w:r>
        <w:rPr>
          <w:rFonts w:ascii="Arial" w:hAnsi="Arial" w:cs="Arial"/>
          <w:sz w:val="24"/>
        </w:rPr>
        <w:t>CRL</w:t>
      </w:r>
      <w:r w:rsidRPr="00C57BFB">
        <w:rPr>
          <w:rFonts w:ascii="Arial" w:hAnsi="Arial" w:cs="Arial"/>
          <w:sz w:val="24"/>
        </w:rPr>
        <w:t xml:space="preserve"> for interim assessment prior to</w:t>
      </w:r>
      <w:r w:rsidRPr="00C57BFB">
        <w:rPr>
          <w:rFonts w:ascii="Arial" w:hAnsi="Arial" w:cs="Arial"/>
          <w:spacing w:val="-2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the review meeting.</w:t>
      </w:r>
    </w:p>
    <w:p w:rsidRPr="00C57BFB" w:rsidR="000345AC" w:rsidP="000345AC" w:rsidRDefault="000345AC">
      <w:pPr>
        <w:pStyle w:val="NoSpacing"/>
        <w:widowControl w:val="0"/>
        <w:numPr>
          <w:ilvl w:val="0"/>
          <w:numId w:val="1"/>
        </w:numPr>
        <w:ind w:right="121"/>
        <w:rPr>
          <w:rFonts w:ascii="Arial" w:hAnsi="Arial" w:cs="Arial"/>
          <w:sz w:val="24"/>
        </w:rPr>
      </w:pPr>
      <w:r w:rsidRPr="00C57BFB">
        <w:rPr>
          <w:rFonts w:ascii="Arial" w:hAnsi="Arial" w:cs="Arial"/>
          <w:position w:val="-1"/>
          <w:sz w:val="24"/>
        </w:rPr>
        <w:t xml:space="preserve">This review should explore the progress being made towards developing the knowledge and </w:t>
      </w:r>
      <w:r w:rsidRPr="00C57BFB">
        <w:rPr>
          <w:rFonts w:ascii="Arial" w:hAnsi="Arial" w:cs="Arial"/>
          <w:sz w:val="24"/>
        </w:rPr>
        <w:t>skills outlined in the Knowledge and Skills Statement</w:t>
      </w:r>
      <w:r>
        <w:rPr>
          <w:rFonts w:ascii="Arial" w:hAnsi="Arial" w:cs="Arial"/>
          <w:sz w:val="24"/>
        </w:rPr>
        <w:t xml:space="preserve"> (KSS)</w:t>
      </w:r>
      <w:r w:rsidRPr="00C57BFB">
        <w:rPr>
          <w:rFonts w:ascii="Arial" w:hAnsi="Arial" w:cs="Arial"/>
          <w:sz w:val="24"/>
        </w:rPr>
        <w:t>,</w:t>
      </w:r>
      <w:r w:rsidRPr="00C57BFB"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z w:val="24"/>
        </w:rPr>
        <w:t>Approved Child and Family Practitioner</w:t>
      </w:r>
      <w:r w:rsidRPr="00C57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C57BFB">
        <w:rPr>
          <w:rFonts w:ascii="Arial" w:hAnsi="Arial" w:cs="Arial"/>
          <w:sz w:val="24"/>
        </w:rPr>
        <w:t>2014</w:t>
      </w:r>
      <w:r>
        <w:rPr>
          <w:rFonts w:ascii="Arial" w:hAnsi="Arial" w:cs="Arial"/>
          <w:sz w:val="24"/>
        </w:rPr>
        <w:t>)</w:t>
      </w:r>
      <w:r w:rsidRPr="00C57BFB">
        <w:rPr>
          <w:rFonts w:ascii="Arial" w:hAnsi="Arial" w:cs="Arial"/>
          <w:sz w:val="24"/>
        </w:rPr>
        <w:t>. This statement lays out minimum expectations – whatever their starting point – all NQSWs should show progression across the course of</w:t>
      </w:r>
      <w:r w:rsidRPr="00C57BFB">
        <w:rPr>
          <w:rFonts w:ascii="Arial" w:hAnsi="Arial" w:cs="Arial"/>
          <w:spacing w:val="-2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the</w:t>
      </w:r>
      <w:r w:rsidRPr="00C57BFB">
        <w:rPr>
          <w:rFonts w:ascii="Arial" w:hAnsi="Arial" w:cs="Arial"/>
          <w:spacing w:val="-13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ASYE</w:t>
      </w:r>
    </w:p>
    <w:p w:rsidRPr="00C57BFB" w:rsidR="000345AC" w:rsidP="000345AC" w:rsidRDefault="000345AC">
      <w:pPr>
        <w:pStyle w:val="NoSpacing"/>
        <w:widowControl w:val="0"/>
        <w:numPr>
          <w:ilvl w:val="0"/>
          <w:numId w:val="1"/>
        </w:numPr>
        <w:rPr>
          <w:rFonts w:ascii="Arial" w:hAnsi="Arial" w:cs="Arial"/>
          <w:sz w:val="24"/>
        </w:rPr>
      </w:pPr>
      <w:r w:rsidRPr="00C57BFB">
        <w:rPr>
          <w:rFonts w:ascii="Arial" w:hAnsi="Arial" w:cs="Arial"/>
          <w:sz w:val="24"/>
        </w:rPr>
        <w:t>The NQSW</w:t>
      </w:r>
      <w:r w:rsidRPr="00C57BFB">
        <w:rPr>
          <w:rFonts w:ascii="Arial" w:hAnsi="Arial" w:cs="Arial"/>
          <w:spacing w:val="-7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should incorporate areas for</w:t>
      </w:r>
      <w:r w:rsidRPr="00C57BFB">
        <w:rPr>
          <w:rFonts w:ascii="Arial" w:hAnsi="Arial" w:cs="Arial"/>
          <w:spacing w:val="-3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development in their PDP</w:t>
      </w:r>
      <w:r w:rsidRPr="00C57BFB">
        <w:rPr>
          <w:rFonts w:ascii="Arial" w:hAnsi="Arial" w:cs="Arial"/>
          <w:spacing w:val="-4"/>
          <w:sz w:val="24"/>
        </w:rPr>
        <w:t xml:space="preserve"> </w:t>
      </w:r>
      <w:r w:rsidRPr="00C57BFB">
        <w:rPr>
          <w:rFonts w:ascii="Arial" w:hAnsi="Arial" w:cs="Arial"/>
          <w:sz w:val="24"/>
        </w:rPr>
        <w:t>within part 3 of</w:t>
      </w:r>
      <w:r w:rsidRPr="00C57BFB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the CRL</w:t>
      </w:r>
      <w:r w:rsidRPr="00C57BFB">
        <w:rPr>
          <w:rFonts w:ascii="Arial" w:hAnsi="Arial" w:cs="Arial"/>
          <w:sz w:val="24"/>
        </w:rPr>
        <w:t>.</w:t>
      </w:r>
    </w:p>
    <w:p w:rsidR="000345AC" w:rsidP="000345AC" w:rsidRDefault="000345AC">
      <w:pPr>
        <w:spacing w:before="4" w:after="0" w:line="170" w:lineRule="exact"/>
        <w:rPr>
          <w:sz w:val="17"/>
          <w:szCs w:val="17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0"/>
        <w:gridCol w:w="4634"/>
      </w:tblGrid>
      <w:tr w:rsidRPr="0046016C" w:rsidR="000345AC" w:rsidTr="00911E7F">
        <w:tc>
          <w:tcPr>
            <w:tcW w:w="5100" w:type="dxa"/>
          </w:tcPr>
          <w:p w:rsidRPr="00FF7A97" w:rsidR="000345AC" w:rsidP="00911E7F" w:rsidRDefault="000345AC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of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4634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rPr>
          <w:trHeight w:val="468"/>
        </w:trPr>
        <w:tc>
          <w:tcPr>
            <w:tcW w:w="9734" w:type="dxa"/>
            <w:gridSpan w:val="2"/>
            <w:shd w:val="clear" w:color="auto" w:fill="008C95"/>
          </w:tcPr>
          <w:p w:rsidRPr="00AD2AFE" w:rsidR="000345AC" w:rsidP="00911E7F" w:rsidRDefault="000345AC">
            <w:pPr>
              <w:spacing w:before="60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D2AF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AD2AF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AD2AF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</w:tr>
      <w:tr w:rsidRPr="0046016C" w:rsidR="000345AC" w:rsidTr="00911E7F">
        <w:tc>
          <w:tcPr>
            <w:tcW w:w="5100" w:type="dxa"/>
          </w:tcPr>
          <w:p w:rsidRPr="00FF7A97" w:rsidR="000345AC" w:rsidP="00911E7F" w:rsidRDefault="000345AC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Assessor</w:t>
            </w:r>
          </w:p>
        </w:tc>
        <w:tc>
          <w:tcPr>
            <w:tcW w:w="4634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5100" w:type="dxa"/>
          </w:tcPr>
          <w:p w:rsidRPr="00FF7A97" w:rsidR="000345AC" w:rsidP="00911E7F" w:rsidRDefault="000345AC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</w:p>
        </w:tc>
        <w:tc>
          <w:tcPr>
            <w:tcW w:w="4634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5100" w:type="dxa"/>
          </w:tcPr>
          <w:p w:rsidRPr="00FF7A97" w:rsidR="000345AC" w:rsidP="00911E7F" w:rsidRDefault="000345AC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Line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 (if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634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5100" w:type="dxa"/>
          </w:tcPr>
          <w:p w:rsidRPr="00FF7A97" w:rsidR="000345AC" w:rsidP="00911E7F" w:rsidRDefault="000345AC">
            <w:pPr>
              <w:spacing w:before="20" w:after="0" w:line="250" w:lineRule="auto"/>
              <w:ind w:right="223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Other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e.g.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coordina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>tor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,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HR (if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634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345AC" w:rsidR="000345AC" w:rsidRDefault="000345AC">
      <w:pPr>
        <w:rPr>
          <w:sz w:val="2"/>
          <w:szCs w:val="2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4"/>
      </w:tblGrid>
      <w:tr w:rsidRPr="0046016C" w:rsidR="000345AC" w:rsidTr="000345AC">
        <w:trPr>
          <w:trHeight w:val="1045"/>
          <w:tblHeader/>
        </w:trPr>
        <w:tc>
          <w:tcPr>
            <w:tcW w:w="9734" w:type="dxa"/>
            <w:shd w:val="clear" w:color="auto" w:fill="008C95"/>
          </w:tcPr>
          <w:p w:rsidRPr="0046016C" w:rsidR="000345AC" w:rsidP="00911E7F" w:rsidRDefault="000345A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345AC" w:rsidP="00911E7F" w:rsidRDefault="000345AC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="000345AC" w:rsidP="00911E7F" w:rsidRDefault="000345AC">
            <w:pPr>
              <w:spacing w:before="12" w:after="0" w:line="250" w:lineRule="auto"/>
              <w:ind w:right="5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last review have there been any changes that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46016C" w:rsidR="000345AC" w:rsidTr="00911E7F">
        <w:tc>
          <w:tcPr>
            <w:tcW w:w="9734" w:type="dxa"/>
          </w:tcPr>
          <w:p w:rsidRPr="00C176C6" w:rsidR="000345AC" w:rsidP="000345AC" w:rsidRDefault="000345AC">
            <w:pPr>
              <w:pStyle w:val="ListParagraph"/>
              <w:tabs>
                <w:tab w:val="left" w:pos="560"/>
              </w:tabs>
              <w:spacing w:after="0" w:line="276" w:lineRule="exact"/>
              <w:ind w:left="448" w:right="-20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</w:tc>
      </w:tr>
    </w:tbl>
    <w:p w:rsidRPr="000345AC" w:rsidR="000345AC" w:rsidRDefault="000345AC">
      <w:pPr>
        <w:rPr>
          <w:sz w:val="2"/>
          <w:szCs w:val="2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4"/>
      </w:tblGrid>
      <w:tr w:rsidRPr="0046016C" w:rsidR="000345AC" w:rsidTr="000345AC">
        <w:trPr>
          <w:tblHeader/>
        </w:trPr>
        <w:tc>
          <w:tcPr>
            <w:tcW w:w="9734" w:type="dxa"/>
          </w:tcPr>
          <w:p w:rsidRPr="00C176C6" w:rsidR="000345AC" w:rsidP="00911E7F" w:rsidRDefault="000345AC">
            <w:pPr>
              <w:spacing w:before="81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176C6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Progressive assessment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(minimum 1000 words)</w:t>
            </w:r>
          </w:p>
        </w:tc>
      </w:tr>
      <w:tr w:rsidRPr="0046016C" w:rsidR="000345AC" w:rsidTr="000345AC">
        <w:trPr>
          <w:trHeight w:val="2547"/>
        </w:trPr>
        <w:tc>
          <w:tcPr>
            <w:tcW w:w="9734" w:type="dxa"/>
          </w:tcPr>
          <w:p w:rsidRPr="00C57BFB" w:rsidR="000345AC" w:rsidP="000345AC" w:rsidRDefault="000345AC">
            <w:pPr>
              <w:pStyle w:val="NoSpacing"/>
              <w:ind w:left="448"/>
              <w:rPr>
                <w:rFonts w:eastAsia="Arial"/>
                <w:color w:val="231F20"/>
              </w:rPr>
            </w:pPr>
          </w:p>
        </w:tc>
      </w:tr>
    </w:tbl>
    <w:p w:rsidR="000345AC" w:rsidP="000345AC" w:rsidRDefault="000345AC">
      <w:pPr>
        <w:spacing w:before="9" w:after="0" w:line="100" w:lineRule="exact"/>
        <w:rPr>
          <w:sz w:val="10"/>
          <w:szCs w:val="10"/>
        </w:rPr>
      </w:pPr>
    </w:p>
    <w:p w:rsidR="000345AC" w:rsidP="000345AC" w:rsidRDefault="000345AC">
      <w:pPr>
        <w:spacing w:before="9" w:after="0" w:line="100" w:lineRule="exact"/>
        <w:rPr>
          <w:sz w:val="10"/>
          <w:szCs w:val="10"/>
        </w:rPr>
      </w:pPr>
    </w:p>
    <w:tbl>
      <w:tblPr>
        <w:tblW w:w="9781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46016C" w:rsidR="000345AC" w:rsidTr="000345AC">
        <w:trPr>
          <w:tblHeader/>
        </w:trPr>
        <w:tc>
          <w:tcPr>
            <w:tcW w:w="9781" w:type="dxa"/>
            <w:shd w:val="clear" w:color="auto" w:fill="008C95"/>
          </w:tcPr>
          <w:p w:rsidRPr="0046016C" w:rsidR="000345AC" w:rsidP="00911E7F" w:rsidRDefault="000345A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345AC" w:rsidP="00911E7F" w:rsidRDefault="000345AC">
            <w:pPr>
              <w:spacing w:after="0" w:line="250" w:lineRule="auto"/>
              <w:ind w:right="22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Additional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six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 coordinator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46016C" w:rsidR="000345AC" w:rsidTr="000345AC">
        <w:trPr>
          <w:trHeight w:val="1197"/>
        </w:trPr>
        <w:tc>
          <w:tcPr>
            <w:tcW w:w="9781" w:type="dxa"/>
          </w:tcPr>
          <w:p w:rsidRPr="002022D7" w:rsidR="000345AC" w:rsidP="000345AC" w:rsidRDefault="000345AC">
            <w:pPr>
              <w:pStyle w:val="ListParagraph"/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0345AC" w:rsidR="000345AC" w:rsidRDefault="000345AC">
      <w:pPr>
        <w:rPr>
          <w:sz w:val="2"/>
          <w:szCs w:val="2"/>
        </w:rPr>
      </w:pPr>
    </w:p>
    <w:tbl>
      <w:tblPr>
        <w:tblW w:w="9781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547"/>
        <w:gridCol w:w="1966"/>
        <w:gridCol w:w="2160"/>
        <w:gridCol w:w="1108"/>
      </w:tblGrid>
      <w:tr w:rsidRPr="0046016C" w:rsidR="000345AC" w:rsidTr="00911E7F">
        <w:tc>
          <w:tcPr>
            <w:tcW w:w="4547" w:type="dxa"/>
            <w:shd w:val="clear" w:color="auto" w:fill="008C95"/>
          </w:tcPr>
          <w:p w:rsidRPr="0046016C" w:rsidR="000345AC" w:rsidP="00911E7F" w:rsidRDefault="000345AC"/>
        </w:tc>
        <w:tc>
          <w:tcPr>
            <w:tcW w:w="1966" w:type="dxa"/>
            <w:shd w:val="clear" w:color="auto" w:fill="008C95"/>
            <w:vAlign w:val="center"/>
          </w:tcPr>
          <w:p w:rsidR="000345AC" w:rsidP="00911E7F" w:rsidRDefault="000345AC">
            <w:pPr>
              <w:spacing w:after="0" w:line="240" w:lineRule="auto"/>
              <w:ind w:right="53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60" w:type="dxa"/>
            <w:shd w:val="clear" w:color="auto" w:fill="008C95"/>
            <w:vAlign w:val="center"/>
          </w:tcPr>
          <w:p w:rsidR="000345AC" w:rsidP="00911E7F" w:rsidRDefault="000345AC">
            <w:pPr>
              <w:tabs>
                <w:tab w:val="left" w:pos="1227"/>
              </w:tabs>
              <w:spacing w:after="0" w:line="240" w:lineRule="auto"/>
              <w:ind w:right="70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1108" w:type="dxa"/>
            <w:shd w:val="clear" w:color="auto" w:fill="008C95"/>
            <w:vAlign w:val="center"/>
          </w:tcPr>
          <w:p w:rsidR="000345AC" w:rsidP="00911E7F" w:rsidRDefault="000345A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46016C" w:rsidR="000345AC" w:rsidTr="00911E7F">
        <w:tc>
          <w:tcPr>
            <w:tcW w:w="4547" w:type="dxa"/>
          </w:tcPr>
          <w:p w:rsidRPr="002022D7" w:rsidR="000345AC" w:rsidP="00911E7F" w:rsidRDefault="000345AC">
            <w:pPr>
              <w:spacing w:after="0" w:line="250" w:lineRule="auto"/>
              <w:ind w:right="188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progress satisfactory at this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stage?</w:t>
            </w:r>
          </w:p>
        </w:tc>
        <w:tc>
          <w:tcPr>
            <w:tcW w:w="1966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4547" w:type="dxa"/>
          </w:tcPr>
          <w:p w:rsidRPr="002022D7" w:rsidR="000345AC" w:rsidP="00911E7F" w:rsidRDefault="000345AC">
            <w:pPr>
              <w:spacing w:after="0" w:line="250" w:lineRule="auto"/>
              <w:ind w:right="112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1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no,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concerns been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addressed in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next PDP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and/or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action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plan?</w:t>
            </w:r>
          </w:p>
        </w:tc>
        <w:tc>
          <w:tcPr>
            <w:tcW w:w="1966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4547" w:type="dxa"/>
          </w:tcPr>
          <w:p w:rsidRPr="002022D7" w:rsidR="000345AC" w:rsidP="00911E7F" w:rsidRDefault="000345AC">
            <w:pPr>
              <w:spacing w:before="44" w:after="0" w:line="250" w:lineRule="auto"/>
              <w:ind w:right="30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 there any issues that affect the probation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NQSW?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</w:t>
            </w:r>
            <w:proofErr w:type="gramStart"/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i.e</w:t>
            </w:r>
            <w:proofErr w:type="gramEnd"/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. conduct, attendance, ability to fulfil role?)</w:t>
            </w:r>
          </w:p>
        </w:tc>
        <w:tc>
          <w:tcPr>
            <w:tcW w:w="1966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4547" w:type="dxa"/>
          </w:tcPr>
          <w:p w:rsidRPr="002022D7" w:rsidR="000345AC" w:rsidP="00911E7F" w:rsidRDefault="000345AC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 yes, has HR been notified?</w:t>
            </w:r>
          </w:p>
        </w:tc>
        <w:tc>
          <w:tcPr>
            <w:tcW w:w="1966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345AC" w:rsidR="000345AC" w:rsidRDefault="000345AC">
      <w:pPr>
        <w:rPr>
          <w:sz w:val="2"/>
          <w:szCs w:val="2"/>
        </w:rPr>
      </w:pPr>
    </w:p>
    <w:tbl>
      <w:tblPr>
        <w:tblW w:w="9781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46016C" w:rsidR="000345AC" w:rsidTr="000345AC">
        <w:trPr>
          <w:trHeight w:val="486"/>
          <w:tblHeader/>
        </w:trPr>
        <w:tc>
          <w:tcPr>
            <w:tcW w:w="9781" w:type="dxa"/>
            <w:shd w:val="clear" w:color="auto" w:fill="008C95"/>
          </w:tcPr>
          <w:p w:rsidRPr="0046016C" w:rsidR="000345AC" w:rsidP="00911E7F" w:rsidRDefault="000345A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345AC" w:rsidP="00911E7F" w:rsidRDefault="000345AC">
            <w:pPr>
              <w:spacing w:after="0" w:line="240" w:lineRule="auto"/>
              <w:ind w:left="2923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six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46016C" w:rsidR="000345AC" w:rsidTr="001429B0">
        <w:trPr>
          <w:trHeight w:val="4721"/>
        </w:trPr>
        <w:tc>
          <w:tcPr>
            <w:tcW w:w="9781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5AC" w:rsidP="000345AC" w:rsidRDefault="000345AC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1429B0" w:rsidP="000345AC" w:rsidRDefault="001429B0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Pr="000125FD" w:rsidR="000345AC" w:rsidP="000345AC" w:rsidRDefault="000345AC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="000345AC" w:rsidP="000345AC" w:rsidRDefault="000345AC">
      <w:pPr>
        <w:spacing w:before="13" w:after="0" w:line="240" w:lineRule="exact"/>
        <w:rPr>
          <w:sz w:val="24"/>
          <w:szCs w:val="24"/>
        </w:rPr>
      </w:pPr>
    </w:p>
    <w:tbl>
      <w:tblPr>
        <w:tblW w:w="9781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49"/>
        <w:gridCol w:w="6332"/>
      </w:tblGrid>
      <w:tr w:rsidRPr="0046016C" w:rsidR="000345AC" w:rsidTr="00911E7F">
        <w:tc>
          <w:tcPr>
            <w:tcW w:w="3449" w:type="dxa"/>
          </w:tcPr>
          <w:p w:rsidRPr="002022D7" w:rsidR="000345AC" w:rsidP="00911E7F" w:rsidRDefault="000345AC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9781" w:type="dxa"/>
            <w:gridSpan w:val="2"/>
            <w:shd w:val="clear" w:color="auto" w:fill="008C95"/>
          </w:tcPr>
          <w:p w:rsidRPr="009147DA" w:rsidR="000345AC" w:rsidP="00911E7F" w:rsidRDefault="000345AC">
            <w:pPr>
              <w:spacing w:before="8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9147DA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9147D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2022D7" w:rsidR="000345AC" w:rsidTr="00911E7F">
        <w:tc>
          <w:tcPr>
            <w:tcW w:w="3449" w:type="dxa"/>
          </w:tcPr>
          <w:p w:rsidRPr="002022D7" w:rsidR="000345AC" w:rsidP="00911E7F" w:rsidRDefault="000345AC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32" w:type="dxa"/>
          </w:tcPr>
          <w:p w:rsidRPr="002022D7" w:rsidR="000345AC" w:rsidP="00911E7F" w:rsidRDefault="000345AC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  <w:tr w:rsidRPr="002022D7" w:rsidR="000345AC" w:rsidTr="00911E7F">
        <w:tc>
          <w:tcPr>
            <w:tcW w:w="3449" w:type="dxa"/>
          </w:tcPr>
          <w:p w:rsidRPr="002022D7" w:rsidR="000345AC" w:rsidP="00911E7F" w:rsidRDefault="000345AC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32" w:type="dxa"/>
          </w:tcPr>
          <w:p w:rsidRPr="002022D7" w:rsidR="000345AC" w:rsidP="00911E7F" w:rsidRDefault="000345AC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</w:tbl>
    <w:p w:rsidRPr="002022D7" w:rsidR="000345AC" w:rsidP="000345AC" w:rsidRDefault="000345AC">
      <w:pPr>
        <w:spacing w:before="1" w:after="0" w:line="280" w:lineRule="exact"/>
        <w:rPr>
          <w:rFonts w:ascii="Arial" w:hAnsi="Arial" w:cs="Arial"/>
          <w:color w:val="008C95"/>
          <w:sz w:val="24"/>
          <w:szCs w:val="24"/>
        </w:rPr>
      </w:pPr>
    </w:p>
    <w:tbl>
      <w:tblPr>
        <w:tblW w:w="0" w:type="auto"/>
        <w:tblInd w:w="104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02"/>
        <w:gridCol w:w="6332"/>
      </w:tblGrid>
      <w:tr w:rsidRPr="002022D7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33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assessor name</w:t>
            </w:r>
          </w:p>
        </w:tc>
        <w:tc>
          <w:tcPr>
            <w:tcW w:w="6332" w:type="dxa"/>
          </w:tcPr>
          <w:p w:rsidRPr="002022D7" w:rsidR="000345AC" w:rsidP="00911E7F" w:rsidRDefault="000345AC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9734" w:type="dxa"/>
            <w:gridSpan w:val="2"/>
            <w:shd w:val="clear" w:color="auto" w:fill="008C95"/>
          </w:tcPr>
          <w:p w:rsidRPr="009147DA" w:rsidR="000345AC" w:rsidP="00911E7F" w:rsidRDefault="000345AC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</w:t>
            </w:r>
            <w:r w:rsidRPr="009147D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46016C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31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5AC" w:rsidP="000345AC" w:rsidRDefault="000345A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Pr="009147DA" w:rsidR="000345AC" w:rsidP="000345AC" w:rsidRDefault="000345AC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9734" w:type="dxa"/>
        <w:tblInd w:w="104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02"/>
        <w:gridCol w:w="6332"/>
      </w:tblGrid>
      <w:tr w:rsidRPr="0046016C" w:rsidR="000345AC" w:rsidTr="00911E7F">
        <w:tc>
          <w:tcPr>
            <w:tcW w:w="9734" w:type="dxa"/>
            <w:gridSpan w:val="2"/>
            <w:shd w:val="clear" w:color="auto" w:fill="008C95"/>
          </w:tcPr>
          <w:p w:rsidRPr="009147DA" w:rsidR="000345AC" w:rsidP="00911E7F" w:rsidRDefault="000345AC">
            <w:pPr>
              <w:spacing w:before="7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9147D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Line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manager/other professional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(if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9147D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applicable)</w:t>
            </w:r>
          </w:p>
        </w:tc>
      </w:tr>
      <w:tr w:rsidRPr="0046016C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9734" w:type="dxa"/>
            <w:gridSpan w:val="2"/>
            <w:shd w:val="clear" w:color="auto" w:fill="008C95"/>
          </w:tcPr>
          <w:p w:rsidRPr="009147DA" w:rsidR="000345AC" w:rsidP="00911E7F" w:rsidRDefault="000345AC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9147DA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9147DA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Pr="0046016C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0345AC" w:rsidTr="00911E7F">
        <w:tc>
          <w:tcPr>
            <w:tcW w:w="3402" w:type="dxa"/>
          </w:tcPr>
          <w:p w:rsidRPr="002022D7" w:rsidR="000345AC" w:rsidP="00911E7F" w:rsidRDefault="000345AC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2022D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32" w:type="dxa"/>
          </w:tcPr>
          <w:p w:rsidRPr="0046016C" w:rsidR="000345AC" w:rsidP="00911E7F" w:rsidRDefault="0003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B83" w:rsidP="000345AC" w:rsidRDefault="001429B0"/>
    <w:sectPr w:rsidR="00F45B83" w:rsidSect="000345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29B0">
      <w:pPr>
        <w:spacing w:after="0" w:line="240" w:lineRule="auto"/>
      </w:pPr>
      <w:r>
        <w:separator/>
      </w:r>
    </w:p>
  </w:endnote>
  <w:endnote w:type="continuationSeparator" w:id="0">
    <w:p w:rsidR="00000000" w:rsidRDefault="0014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2288539"/>
      <w:docPartObj>
        <w:docPartGallery w:val="Page Numbers (Bottom of Page)"/>
        <w:docPartUnique/>
      </w:docPartObj>
    </w:sdtPr>
    <w:sdtContent>
      <w:p w:rsidR="00050CE5" w:rsidRPr="001429B0" w:rsidRDefault="001429B0" w:rsidP="001429B0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29B0">
      <w:pPr>
        <w:spacing w:after="0" w:line="240" w:lineRule="auto"/>
      </w:pPr>
      <w:r>
        <w:separator/>
      </w:r>
    </w:p>
  </w:footnote>
  <w:footnote w:type="continuationSeparator" w:id="0">
    <w:p w:rsidR="00000000" w:rsidRDefault="0014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113"/>
    <w:multiLevelType w:val="hybridMultilevel"/>
    <w:tmpl w:val="282EC3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11195"/>
    <w:multiLevelType w:val="hybridMultilevel"/>
    <w:tmpl w:val="47CA7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FBF"/>
    <w:multiLevelType w:val="hybridMultilevel"/>
    <w:tmpl w:val="28605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629A4"/>
    <w:multiLevelType w:val="hybridMultilevel"/>
    <w:tmpl w:val="68DAC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AC"/>
    <w:rsid w:val="000345AC"/>
    <w:rsid w:val="001429B0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9333-9ABD-40F9-BCC7-0A60F0D1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5AC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45A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345AC"/>
    <w:pPr>
      <w:ind w:left="720"/>
      <w:contextualSpacing/>
    </w:pPr>
  </w:style>
  <w:style w:type="paragraph" w:styleId="NoSpacing">
    <w:name w:val="No Spacing"/>
    <w:uiPriority w:val="1"/>
    <w:qFormat/>
    <w:rsid w:val="000345A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034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RSPA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2017-08-03T15:55:00Z</dcterms:created>
  <dcterms:modified xsi:type="dcterms:W3CDTF">2021-12-22T17:40:15Z</dcterms:modified>
</cp:coreProperties>
</file>