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579E3" w:rsidR="001579E3" w:rsidP="001579E3" w:rsidRDefault="001579E3">
      <w:pPr>
        <w:spacing w:after="0"/>
        <w:ind w:left="-941"/>
        <w:jc w:val="both"/>
      </w:pPr>
      <w:bookmarkStart w:name="_GoBack" w:id="0"/>
      <w:bookmarkEnd w:id="0"/>
    </w:p>
    <w:tbl>
      <w:tblPr>
        <w:tblStyle w:val="TableGrid"/>
        <w:tblW w:w="10174" w:type="dxa"/>
        <w:tblInd w:w="-833" w:type="dxa"/>
        <w:tblCellMar>
          <w:left w:w="5" w:type="dxa"/>
          <w:right w:w="72" w:type="dxa"/>
        </w:tblCellMar>
        <w:tblLook w:val="04A0" w:firstRow="1" w:lastRow="0" w:firstColumn="1" w:lastColumn="0" w:noHBand="0" w:noVBand="1"/>
      </w:tblPr>
      <w:tblGrid>
        <w:gridCol w:w="1708"/>
        <w:gridCol w:w="8466"/>
      </w:tblGrid>
      <w:tr w:rsidR="00B831CB" w:rsidTr="000F3212">
        <w:trPr>
          <w:trHeight w:val="330"/>
        </w:trPr>
        <w:tc>
          <w:tcPr>
            <w:tcW w:w="10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E233D"/>
          </w:tcPr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  <w:color w:val="FFFFFF"/>
                <w:sz w:val="28"/>
              </w:rPr>
              <w:t>Standard 2:  Your personal development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B831CB" w:rsidTr="00B831CB">
        <w:trPr>
          <w:trHeight w:val="767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</w:rPr>
              <w:t>Outcome –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</w:rPr>
              <w:t>The learner is able to: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B831CB" w:rsidP="000F3212" w:rsidRDefault="00B831CB">
            <w:pPr>
              <w:ind w:left="101"/>
            </w:pPr>
            <w:r>
              <w:rPr>
                <w:rFonts w:ascii="Arial" w:hAnsi="Arial" w:eastAsia="Arial" w:cs="Arial"/>
                <w:b/>
              </w:rPr>
              <w:t>Assessment – The learner must: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831CB" w:rsidTr="00B831CB">
        <w:trPr>
          <w:trHeight w:val="3124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831CB" w:rsidP="000F3212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</w:rPr>
              <w:t>2.1 Agree a personal development plan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831CB" w:rsidP="000F3212" w:rsidRDefault="00B831CB">
            <w:pPr>
              <w:ind w:left="101"/>
              <w:rPr>
                <w:rFonts w:ascii="Arial" w:hAnsi="Arial" w:eastAsia="Arial" w:cs="Arial"/>
              </w:rPr>
            </w:pPr>
          </w:p>
          <w:p w:rsidR="00B831CB" w:rsidP="00B831CB" w:rsidRDefault="00B831CB">
            <w:r>
              <w:rPr>
                <w:rFonts w:ascii="Arial" w:hAnsi="Arial" w:eastAsia="Arial" w:cs="Arial"/>
              </w:rPr>
              <w:t xml:space="preserve">   2.1a Identify </w:t>
            </w:r>
            <w:r>
              <w:rPr>
                <w:rFonts w:ascii="Arial" w:hAnsi="Arial" w:eastAsia="Arial" w:cs="Arial"/>
                <w:b/>
              </w:rPr>
              <w:t xml:space="preserve">sources of support </w:t>
            </w:r>
            <w:r>
              <w:rPr>
                <w:rFonts w:ascii="Arial" w:hAnsi="Arial" w:eastAsia="Arial" w:cs="Arial"/>
              </w:rPr>
              <w:t xml:space="preserve">for their own learning and development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Arial" w:hAnsi="Arial" w:eastAsia="Arial" w:cs="Arial"/>
              </w:rPr>
              <w:t xml:space="preserve">2.1b Describe the process for agreeing a </w:t>
            </w:r>
            <w:r>
              <w:rPr>
                <w:rFonts w:ascii="Arial" w:hAnsi="Arial" w:eastAsia="Arial" w:cs="Arial"/>
                <w:b/>
              </w:rPr>
              <w:t xml:space="preserve">personal development plan </w:t>
            </w:r>
            <w:r>
              <w:rPr>
                <w:rFonts w:ascii="Arial" w:hAnsi="Arial" w:eastAsia="Arial" w:cs="Arial"/>
              </w:rPr>
              <w:t xml:space="preserve">and who       should be involved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Arial" w:hAnsi="Arial" w:eastAsia="Arial" w:cs="Arial"/>
              </w:rPr>
              <w:t xml:space="preserve">2.1c Explain why feedback from </w:t>
            </w:r>
            <w:r>
              <w:rPr>
                <w:rFonts w:ascii="Arial" w:hAnsi="Arial" w:eastAsia="Arial" w:cs="Arial"/>
                <w:b/>
              </w:rPr>
              <w:t xml:space="preserve">others </w:t>
            </w:r>
            <w:r>
              <w:rPr>
                <w:rFonts w:ascii="Arial" w:hAnsi="Arial" w:eastAsia="Arial" w:cs="Arial"/>
              </w:rPr>
              <w:t xml:space="preserve">is important in helping to develop and improve the way they work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Arial" w:hAnsi="Arial" w:eastAsia="Arial" w:cs="Arial"/>
              </w:rPr>
              <w:t xml:space="preserve">2.1d Contribute to drawing up own </w:t>
            </w:r>
            <w:r>
              <w:rPr>
                <w:rFonts w:ascii="Arial" w:hAnsi="Arial" w:eastAsia="Arial" w:cs="Arial"/>
                <w:b/>
              </w:rPr>
              <w:t>personal development plan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Arial" w:hAnsi="Arial" w:eastAsia="Arial" w:cs="Arial"/>
              </w:rPr>
              <w:t xml:space="preserve">2.1e Agree a </w:t>
            </w:r>
            <w:r>
              <w:rPr>
                <w:rFonts w:ascii="Arial" w:hAnsi="Arial" w:eastAsia="Arial" w:cs="Arial"/>
                <w:b/>
              </w:rPr>
              <w:t>personal development plan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B831CB" w:rsidTr="00B831CB">
        <w:trPr>
          <w:trHeight w:val="6613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831CB" w:rsidP="000F3212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2.2 Develop </w:t>
            </w:r>
          </w:p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</w:rPr>
              <w:t xml:space="preserve">their </w:t>
            </w:r>
          </w:p>
          <w:p w:rsidR="00B831CB" w:rsidP="000F3212" w:rsidRDefault="00B831CB">
            <w:pPr>
              <w:ind w:left="103"/>
            </w:pPr>
            <w:r>
              <w:rPr>
                <w:rFonts w:ascii="Arial" w:hAnsi="Arial" w:eastAsia="Arial" w:cs="Arial"/>
                <w:b/>
              </w:rPr>
              <w:t>knowledge, skills and understanding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831CB" w:rsidP="000F3212" w:rsidRDefault="00B831CB">
            <w:pPr>
              <w:spacing w:line="293" w:lineRule="auto"/>
              <w:ind w:left="101" w:right="122"/>
              <w:rPr>
                <w:rFonts w:ascii="Arial" w:hAnsi="Arial" w:eastAsia="Arial" w:cs="Arial"/>
              </w:rPr>
            </w:pPr>
          </w:p>
          <w:p w:rsidR="00B831CB" w:rsidP="000F3212" w:rsidRDefault="00B831CB">
            <w:pPr>
              <w:spacing w:line="293" w:lineRule="auto"/>
              <w:ind w:left="101" w:right="122"/>
            </w:pPr>
            <w:r>
              <w:rPr>
                <w:rFonts w:ascii="Arial" w:hAnsi="Arial" w:eastAsia="Arial" w:cs="Arial"/>
              </w:rPr>
              <w:t xml:space="preserve">2.2a Describe the </w:t>
            </w:r>
            <w:r>
              <w:rPr>
                <w:rFonts w:ascii="Arial" w:hAnsi="Arial" w:eastAsia="Arial" w:cs="Arial"/>
                <w:b/>
              </w:rPr>
              <w:t xml:space="preserve">functional level </w:t>
            </w:r>
            <w:r>
              <w:rPr>
                <w:rFonts w:ascii="Arial" w:hAnsi="Arial" w:eastAsia="Arial" w:cs="Arial"/>
              </w:rPr>
              <w:t xml:space="preserve">of literacy, numeracy and </w:t>
            </w:r>
            <w:r>
              <w:rPr>
                <w:rFonts w:ascii="Arial" w:hAnsi="Arial" w:eastAsia="Arial" w:cs="Arial"/>
                <w:b/>
              </w:rPr>
              <w:t>communication</w:t>
            </w:r>
            <w:r>
              <w:rPr>
                <w:rFonts w:ascii="Arial" w:hAnsi="Arial" w:eastAsia="Arial" w:cs="Arial"/>
              </w:rPr>
              <w:t xml:space="preserve"> skills necessary to carry out their role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16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2.2b Explain how to check their current level of literacy, numeracy and </w:t>
            </w:r>
            <w:r>
              <w:rPr>
                <w:rFonts w:ascii="Arial" w:hAnsi="Arial" w:eastAsia="Arial" w:cs="Arial"/>
                <w:b/>
              </w:rPr>
              <w:t xml:space="preserve">communication </w:t>
            </w:r>
            <w:r>
              <w:rPr>
                <w:rFonts w:ascii="Arial" w:hAnsi="Arial" w:eastAsia="Arial" w:cs="Arial"/>
              </w:rPr>
              <w:t xml:space="preserve">skills </w:t>
            </w:r>
          </w:p>
          <w:p w:rsidR="00B831CB" w:rsidP="00B831CB" w:rsidRDefault="00B831CB">
            <w:pPr>
              <w:spacing w:after="44"/>
            </w:pPr>
            <w:r>
              <w:rPr>
                <w:rFonts w:ascii="Times New Roman" w:hAnsi="Times New Roman" w:eastAsia="Times New Roman" w:cs="Times New Roman"/>
                <w:sz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2.2c Describe how a learning activity has improved their own knowledge, skills and understanding </w:t>
            </w:r>
          </w:p>
          <w:p w:rsidR="00B831CB" w:rsidP="00B831CB" w:rsidRDefault="00B831CB">
            <w:pPr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B831CB" w:rsidP="00B831CB" w:rsidRDefault="00B831CB">
            <w:r>
              <w:rPr>
                <w:rFonts w:ascii="Arial" w:hAnsi="Arial" w:eastAsia="Arial" w:cs="Arial"/>
              </w:rPr>
              <w:t xml:space="preserve">2.2d Describe how </w:t>
            </w:r>
            <w:r>
              <w:rPr>
                <w:rFonts w:ascii="Arial" w:hAnsi="Arial" w:eastAsia="Arial" w:cs="Arial"/>
                <w:b/>
              </w:rPr>
              <w:t xml:space="preserve">reflecting </w:t>
            </w:r>
            <w:r>
              <w:rPr>
                <w:rFonts w:ascii="Arial" w:hAnsi="Arial" w:eastAsia="Arial" w:cs="Arial"/>
              </w:rPr>
              <w:t xml:space="preserve">on a situation has improved their own knowledge, skills and understanding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2.2e Describe how feedback from </w:t>
            </w:r>
            <w:r>
              <w:rPr>
                <w:rFonts w:ascii="Arial" w:hAnsi="Arial" w:eastAsia="Arial" w:cs="Arial"/>
                <w:b/>
              </w:rPr>
              <w:t xml:space="preserve">others </w:t>
            </w:r>
            <w:r>
              <w:rPr>
                <w:rFonts w:ascii="Arial" w:hAnsi="Arial" w:eastAsia="Arial" w:cs="Arial"/>
              </w:rPr>
              <w:t xml:space="preserve">has developed their own knowledge, skills and understanding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2.2f Demonstrate how to measure their own knowledge, performance and understanding against relevant </w:t>
            </w:r>
            <w:r>
              <w:rPr>
                <w:rFonts w:ascii="Arial" w:hAnsi="Arial" w:eastAsia="Arial" w:cs="Arial"/>
                <w:b/>
              </w:rPr>
              <w:t>standards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2.2g List the learning opportunities available to them and how they can use them to improve the way they work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2.2h Demonstrate how to record progress in relation to their personal development </w:t>
            </w:r>
          </w:p>
          <w:p w:rsidR="00B831CB" w:rsidP="00B831CB" w:rsidRDefault="00B831CB"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2.2i Explain why </w:t>
            </w:r>
            <w:r>
              <w:rPr>
                <w:rFonts w:ascii="Arial" w:hAnsi="Arial" w:eastAsia="Arial" w:cs="Arial"/>
                <w:b/>
              </w:rPr>
              <w:t xml:space="preserve">continuing professional development </w:t>
            </w:r>
            <w:r>
              <w:rPr>
                <w:rFonts w:ascii="Arial" w:hAnsi="Arial" w:eastAsia="Arial" w:cs="Arial"/>
              </w:rPr>
              <w:t>is important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3376C2" w:rsidP="001579E3" w:rsidRDefault="003376C2">
      <w:pPr>
        <w:spacing w:after="0"/>
        <w:ind w:left="-941"/>
        <w:jc w:val="both"/>
      </w:pPr>
    </w:p>
    <w:sectPr w:rsidR="003376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CF" w:rsidRDefault="00E250CF" w:rsidP="001579E3">
      <w:pPr>
        <w:spacing w:after="0" w:line="240" w:lineRule="auto"/>
      </w:pPr>
      <w:r>
        <w:separator/>
      </w:r>
    </w:p>
  </w:endnote>
  <w:endnote w:type="continuationSeparator" w:id="0">
    <w:p w:rsidR="00E250CF" w:rsidRDefault="00E250CF" w:rsidP="001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CF" w:rsidRDefault="00E250CF" w:rsidP="001579E3">
      <w:pPr>
        <w:spacing w:after="0" w:line="240" w:lineRule="auto"/>
      </w:pPr>
      <w:r>
        <w:separator/>
      </w:r>
    </w:p>
  </w:footnote>
  <w:footnote w:type="continuationSeparator" w:id="0">
    <w:p w:rsidR="00E250CF" w:rsidRDefault="00E250CF" w:rsidP="0015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E3" w:rsidRDefault="001579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41C54D13" wp14:editId="492AB302">
          <wp:simplePos x="0" y="0"/>
          <wp:positionH relativeFrom="page">
            <wp:posOffset>6569075</wp:posOffset>
          </wp:positionH>
          <wp:positionV relativeFrom="page">
            <wp:posOffset>155575</wp:posOffset>
          </wp:positionV>
          <wp:extent cx="772795" cy="772795"/>
          <wp:effectExtent l="0" t="0" r="8255" b="8255"/>
          <wp:wrapSquare wrapText="bothSides"/>
          <wp:docPr id="5187" name="Picture 5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" name="Picture 5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5EB"/>
    <w:multiLevelType w:val="hybridMultilevel"/>
    <w:tmpl w:val="06228DDA"/>
    <w:lvl w:ilvl="0" w:tplc="8C3A23B4">
      <w:start w:val="1"/>
      <w:numFmt w:val="bullet"/>
      <w:lvlText w:val="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233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FAA1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C43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B65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4EEE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C87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264E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87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3"/>
    <w:rsid w:val="001579E3"/>
    <w:rsid w:val="003376C2"/>
    <w:rsid w:val="00B831CB"/>
    <w:rsid w:val="00E250CF"/>
    <w:rsid w:val="00E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85B4F-B8AF-4997-9D8D-888A859B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CB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579E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79E3"/>
  </w:style>
  <w:style w:type="paragraph" w:styleId="Footer">
    <w:name w:val="footer"/>
    <w:basedOn w:val="Normal"/>
    <w:link w:val="FooterChar"/>
    <w:uiPriority w:val="99"/>
    <w:unhideWhenUsed/>
    <w:rsid w:val="001579E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2016-08-11T07:47:00Z</dcterms:created>
  <dcterms:modified xsi:type="dcterms:W3CDTF">2022-01-17T09:52:35Z</dcterms:modified>
  <dc:title>Standard 2</dc:title>
  <cp:keywords>
  </cp:keywords>
  <dc:subject>
  </dc:subject>
</cp:coreProperties>
</file>