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4" w:type="dxa"/>
        <w:tblInd w:w="-833" w:type="dxa"/>
        <w:tblCellMar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1878"/>
        <w:gridCol w:w="8296"/>
      </w:tblGrid>
      <w:tr w:rsidR="00BA2EE5" w:rsidTr="000F3212">
        <w:trPr>
          <w:trHeight w:val="766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2EE5" w:rsidP="000F3212" w:rsidRDefault="00BA2EE5">
            <w:pPr>
              <w:ind w:left="103"/>
            </w:pPr>
            <w:bookmarkStart w:name="_GoBack" w:id="0"/>
            <w:bookmarkEnd w:id="0"/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2291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6.1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Understand </w:t>
            </w:r>
          </w:p>
          <w:p w:rsidR="00BA2EE5" w:rsidP="000F3212" w:rsidRDefault="00BA2EE5">
            <w:pPr>
              <w:spacing w:after="3" w:line="238" w:lineRule="auto"/>
              <w:ind w:left="103" w:right="103"/>
            </w:pPr>
            <w:r>
              <w:rPr>
                <w:rFonts w:ascii="Arial" w:hAnsi="Arial" w:eastAsia="Arial" w:cs="Arial"/>
                <w:b/>
              </w:rPr>
              <w:t>the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importance of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effective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communication at work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6.1a Describe the different ways that people communicate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6.1b Describe how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affects relationships </w:t>
            </w:r>
            <w:r>
              <w:rPr>
                <w:rFonts w:ascii="Arial" w:hAnsi="Arial" w:eastAsia="Arial" w:cs="Arial"/>
                <w:b/>
              </w:rPr>
              <w:t>at work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6.1c Describe why it is important to observe and be receptive to </w:t>
            </w:r>
            <w:r>
              <w:rPr>
                <w:rFonts w:ascii="Arial" w:hAnsi="Arial" w:eastAsia="Arial" w:cs="Arial"/>
                <w:b/>
              </w:rPr>
              <w:t>an individual’s</w:t>
            </w:r>
            <w:r>
              <w:rPr>
                <w:rFonts w:ascii="Arial" w:hAnsi="Arial" w:eastAsia="Arial" w:cs="Arial"/>
              </w:rPr>
              <w:t xml:space="preserve"> reactions when communicating with them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3300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6.2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spacing w:after="2" w:line="238" w:lineRule="auto"/>
              <w:ind w:left="103" w:right="9"/>
            </w:pPr>
            <w:r>
              <w:rPr>
                <w:rFonts w:ascii="Arial" w:hAnsi="Arial" w:eastAsia="Arial" w:cs="Arial"/>
                <w:b/>
              </w:rPr>
              <w:t>Understand how to meet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 xml:space="preserve">the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communication and language needs, wishes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and preferences of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individuals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spacing w:after="2" w:line="239" w:lineRule="auto"/>
              <w:ind w:left="102"/>
            </w:pPr>
            <w:r>
              <w:rPr>
                <w:rFonts w:ascii="Arial" w:hAnsi="Arial" w:eastAsia="Arial" w:cs="Arial"/>
              </w:rPr>
              <w:t xml:space="preserve">6.2a Describe how to establish </w:t>
            </w:r>
            <w:r>
              <w:rPr>
                <w:rFonts w:ascii="Arial" w:hAnsi="Arial" w:eastAsia="Arial" w:cs="Arial"/>
                <w:b/>
              </w:rPr>
              <w:t xml:space="preserve">an individual’s communication </w:t>
            </w:r>
            <w:r>
              <w:rPr>
                <w:rFonts w:ascii="Arial" w:hAnsi="Arial" w:eastAsia="Arial" w:cs="Arial"/>
              </w:rPr>
              <w:t xml:space="preserve">and language </w:t>
            </w:r>
            <w:r>
              <w:rPr>
                <w:rFonts w:ascii="Arial" w:hAnsi="Arial" w:eastAsia="Arial" w:cs="Arial"/>
                <w:b/>
              </w:rPr>
              <w:t>needs</w:t>
            </w:r>
            <w:r>
              <w:rPr>
                <w:rFonts w:ascii="Arial" w:hAnsi="Arial" w:eastAsia="Arial" w:cs="Arial"/>
              </w:rPr>
              <w:t xml:space="preserve">, wishes and preferences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6.2b List a range of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methods and styles that could help meet </w:t>
            </w:r>
            <w:r>
              <w:rPr>
                <w:rFonts w:ascii="Arial" w:hAnsi="Arial" w:eastAsia="Arial" w:cs="Arial"/>
                <w:b/>
              </w:rPr>
              <w:t>an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individual’s communication needs</w:t>
            </w:r>
            <w:r>
              <w:rPr>
                <w:rFonts w:ascii="Arial" w:hAnsi="Arial" w:eastAsia="Arial" w:cs="Arial"/>
              </w:rPr>
              <w:t>, wishes and preferences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2540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6.3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spacing w:after="14" w:line="238" w:lineRule="auto"/>
              <w:ind w:left="103" w:right="31"/>
            </w:pPr>
            <w:r>
              <w:rPr>
                <w:rFonts w:ascii="Arial" w:hAnsi="Arial" w:eastAsia="Arial" w:cs="Arial"/>
                <w:b/>
              </w:rPr>
              <w:t>Understand how to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promote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 xml:space="preserve">effective </w:t>
            </w:r>
          </w:p>
          <w:p w:rsidR="00BA2EE5" w:rsidP="000F3212" w:rsidRDefault="00BA2EE5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6.3a List </w:t>
            </w:r>
            <w:r>
              <w:rPr>
                <w:rFonts w:ascii="Arial" w:hAnsi="Arial" w:eastAsia="Arial" w:cs="Arial"/>
                <w:b/>
              </w:rPr>
              <w:t xml:space="preserve">barriers </w:t>
            </w:r>
            <w:r>
              <w:rPr>
                <w:rFonts w:ascii="Arial" w:hAnsi="Arial" w:eastAsia="Arial" w:cs="Arial"/>
              </w:rPr>
              <w:t xml:space="preserve">to effective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6.3b Describe ways to reduce </w:t>
            </w:r>
            <w:r>
              <w:rPr>
                <w:rFonts w:ascii="Arial" w:hAnsi="Arial" w:eastAsia="Arial" w:cs="Arial"/>
                <w:b/>
              </w:rPr>
              <w:t xml:space="preserve">barriers </w:t>
            </w:r>
            <w:r>
              <w:rPr>
                <w:rFonts w:ascii="Arial" w:hAnsi="Arial" w:eastAsia="Arial" w:cs="Arial"/>
              </w:rPr>
              <w:t xml:space="preserve">to effective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spacing w:line="238" w:lineRule="auto"/>
              <w:ind w:left="102" w:right="1055"/>
            </w:pPr>
            <w:r>
              <w:rPr>
                <w:rFonts w:ascii="Arial" w:hAnsi="Arial" w:eastAsia="Arial" w:cs="Arial"/>
              </w:rPr>
              <w:t xml:space="preserve">6.3c Describe how to check whether they (the HCSW/ASCW) have been understood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 w:right="536"/>
            </w:pPr>
            <w:r>
              <w:rPr>
                <w:rFonts w:ascii="Arial" w:hAnsi="Arial" w:eastAsia="Arial" w:cs="Arial"/>
              </w:rPr>
              <w:t xml:space="preserve">6.3d Describe where to find information and support or </w:t>
            </w:r>
            <w:r>
              <w:rPr>
                <w:rFonts w:ascii="Arial" w:hAnsi="Arial" w:eastAsia="Arial" w:cs="Arial"/>
                <w:b/>
              </w:rPr>
              <w:t>services</w:t>
            </w:r>
            <w:r>
              <w:rPr>
                <w:rFonts w:ascii="Arial" w:hAnsi="Arial" w:eastAsia="Arial" w:cs="Arial"/>
              </w:rPr>
              <w:t>, to help them communicate more effectively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2540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6.4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Understand the principles and practices relating to confidentiality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6.4a Describe what confidentiality means in relation to their role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spacing w:after="7" w:line="238" w:lineRule="auto"/>
              <w:ind w:left="102"/>
            </w:pPr>
            <w:r>
              <w:rPr>
                <w:rFonts w:ascii="Arial" w:hAnsi="Arial" w:eastAsia="Arial" w:cs="Arial"/>
              </w:rPr>
              <w:t xml:space="preserve">6.4b List any </w:t>
            </w:r>
            <w:r>
              <w:rPr>
                <w:rFonts w:ascii="Arial" w:hAnsi="Arial" w:eastAsia="Arial" w:cs="Arial"/>
                <w:b/>
              </w:rPr>
              <w:t xml:space="preserve">legislation </w:t>
            </w:r>
            <w:r>
              <w:rPr>
                <w:rFonts w:ascii="Arial" w:hAnsi="Arial" w:eastAsia="Arial" w:cs="Arial"/>
              </w:rPr>
              <w:t xml:space="preserve">and </w:t>
            </w:r>
            <w:r>
              <w:rPr>
                <w:rFonts w:ascii="Arial" w:hAnsi="Arial" w:eastAsia="Arial" w:cs="Arial"/>
                <w:b/>
              </w:rPr>
              <w:t xml:space="preserve">agreed ways of working </w:t>
            </w:r>
            <w:r>
              <w:rPr>
                <w:rFonts w:ascii="Arial" w:hAnsi="Arial" w:eastAsia="Arial" w:cs="Arial"/>
              </w:rPr>
              <w:t xml:space="preserve">to maintain confidentiality in day-to-day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spacing w:line="238" w:lineRule="auto"/>
              <w:ind w:left="102" w:right="101"/>
            </w:pPr>
            <w:r>
              <w:rPr>
                <w:rFonts w:ascii="Arial" w:hAnsi="Arial" w:eastAsia="Arial" w:cs="Arial"/>
              </w:rPr>
              <w:t xml:space="preserve">6.4c Describe situations where information, normally considered to be confidential, might need to be passed on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6.4d Describe who they should ask for </w:t>
            </w:r>
            <w:r>
              <w:rPr>
                <w:rFonts w:ascii="Arial" w:hAnsi="Arial" w:eastAsia="Arial" w:cs="Arial"/>
                <w:b/>
              </w:rPr>
              <w:t xml:space="preserve">advice and support </w:t>
            </w:r>
            <w:r>
              <w:rPr>
                <w:rFonts w:ascii="Arial" w:hAnsi="Arial" w:eastAsia="Arial" w:cs="Arial"/>
              </w:rPr>
              <w:t>about confidentiality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BA2EE5" w:rsidP="00BA2EE5" w:rsidRDefault="00BA2EE5">
      <w:pPr>
        <w:spacing w:after="0" w:line="216" w:lineRule="auto"/>
        <w:ind w:left="-941" w:right="9932"/>
        <w:jc w:val="both"/>
      </w:pPr>
      <w:r>
        <w:rPr>
          <w:rFonts w:ascii="Times New Roman" w:hAnsi="Times New Roman" w:eastAsia="Times New Roman" w:cs="Times New Roman"/>
          <w:sz w:val="20"/>
        </w:rPr>
        <w:lastRenderedPageBreak/>
        <w:t xml:space="preserve">  </w:t>
      </w:r>
    </w:p>
    <w:tbl>
      <w:tblPr>
        <w:tblStyle w:val="TableGrid"/>
        <w:tblW w:w="10174" w:type="dxa"/>
        <w:tblInd w:w="-833" w:type="dxa"/>
        <w:tblCellMar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1878"/>
        <w:gridCol w:w="8296"/>
      </w:tblGrid>
      <w:tr w:rsidR="00BA2EE5" w:rsidTr="000F3212">
        <w:trPr>
          <w:trHeight w:val="768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Outcome –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6108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6.5 Use appropriate verbal and non-verbal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6.5a Demonstrate the use appropriate verbal and non-verbal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: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Verbal: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Tone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Volume </w:t>
            </w:r>
          </w:p>
          <w:p w:rsidR="00BA2EE5" w:rsidP="000F3212" w:rsidRDefault="00BA2EE5">
            <w:pPr>
              <w:ind w:left="508"/>
            </w:pPr>
            <w:r>
              <w:rPr>
                <w:rFonts w:ascii="Arial" w:hAnsi="Arial" w:eastAsia="Arial" w:cs="Arial"/>
              </w:rPr>
              <w:t>Non-</w:t>
            </w:r>
          </w:p>
          <w:p w:rsidR="00BA2EE5" w:rsidP="000F3212" w:rsidRDefault="00BA2EE5">
            <w:pPr>
              <w:ind w:left="416"/>
            </w:pPr>
            <w:r>
              <w:rPr>
                <w:rFonts w:ascii="Arial" w:hAnsi="Arial" w:eastAsia="Arial" w:cs="Arial"/>
              </w:rPr>
              <w:t xml:space="preserve">verbal: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Position/ proximity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Eye contact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Body language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Touch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Signs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Symbols and pictures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Writing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Objects of reference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Human and technical aids </w:t>
            </w:r>
          </w:p>
          <w:p w:rsidR="00BA2EE5" w:rsidP="000F3212" w:rsidRDefault="00BA2EE5">
            <w:pPr>
              <w:spacing w:after="54"/>
              <w:ind w:left="1"/>
            </w:pPr>
            <w:r>
              <w:rPr>
                <w:rFonts w:ascii="Times New Roman" w:hAnsi="Times New Roman" w:eastAsia="Times New Roman" w:cs="Times New Roman"/>
                <w:sz w:val="10"/>
              </w:rPr>
              <w:t xml:space="preserve"> </w:t>
            </w:r>
          </w:p>
          <w:p w:rsidR="00BA2EE5" w:rsidP="000F3212" w:rsidRDefault="00BA2EE5">
            <w:pPr>
              <w:spacing w:after="33" w:line="216" w:lineRule="auto"/>
              <w:ind w:left="1" w:right="8154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</w:t>
            </w:r>
          </w:p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may take place: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face to face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by telephone or text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by email, internet or social networks </w:t>
            </w:r>
          </w:p>
          <w:p w:rsidR="00BA2EE5" w:rsidP="00BA2EE5" w:rsidRDefault="00BA2EE5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by written reports or letters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A2EE5" w:rsidTr="000F3212">
        <w:trPr>
          <w:trHeight w:val="3301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r>
              <w:rPr>
                <w:rFonts w:ascii="Times New Roman" w:hAnsi="Times New Roman" w:eastAsia="Times New Roman" w:cs="Times New Roman"/>
                <w:sz w:val="24"/>
              </w:rPr>
              <w:lastRenderedPageBreak/>
              <w:t xml:space="preserve"> </w:t>
            </w:r>
          </w:p>
          <w:p w:rsidR="00BA2EE5" w:rsidP="000F3212" w:rsidRDefault="00BA2EE5">
            <w:pPr>
              <w:spacing w:after="2" w:line="238" w:lineRule="auto"/>
              <w:ind w:left="103" w:right="83"/>
              <w:jc w:val="both"/>
            </w:pPr>
            <w:r>
              <w:rPr>
                <w:rFonts w:ascii="Arial" w:hAnsi="Arial" w:eastAsia="Arial" w:cs="Arial"/>
                <w:b/>
              </w:rPr>
              <w:t xml:space="preserve">6.6 Support the use of appropriate </w:t>
            </w:r>
          </w:p>
          <w:p w:rsidR="00BA2EE5" w:rsidP="000F3212" w:rsidRDefault="00BA2EE5">
            <w:pPr>
              <w:ind w:left="103"/>
              <w:jc w:val="both"/>
            </w:pPr>
            <w:r>
              <w:rPr>
                <w:rFonts w:ascii="Arial" w:hAnsi="Arial" w:eastAsia="Arial" w:cs="Arial"/>
                <w:b/>
              </w:rPr>
              <w:t xml:space="preserve">communication </w:t>
            </w:r>
          </w:p>
          <w:p w:rsidR="00BA2EE5" w:rsidP="000F3212" w:rsidRDefault="00BA2EE5">
            <w:pPr>
              <w:ind w:left="103"/>
            </w:pPr>
            <w:r>
              <w:rPr>
                <w:rFonts w:ascii="Arial" w:hAnsi="Arial" w:eastAsia="Arial" w:cs="Arial"/>
                <w:b/>
              </w:rPr>
              <w:t>aids/ technologies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A2EE5" w:rsidP="000F3212" w:rsidRDefault="00BA2EE5">
            <w:pPr>
              <w:ind w:left="102"/>
            </w:pPr>
            <w:r>
              <w:rPr>
                <w:rFonts w:ascii="Arial" w:hAnsi="Arial" w:eastAsia="Arial" w:cs="Arial"/>
              </w:rPr>
              <w:t xml:space="preserve">6.6a Ensure that any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aids/ technologies are: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Clean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Work properly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In good repair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0F3212" w:rsidRDefault="00BA2EE5">
            <w:pPr>
              <w:spacing w:line="243" w:lineRule="auto"/>
              <w:ind w:left="102" w:right="731"/>
              <w:jc w:val="both"/>
            </w:pPr>
            <w:r>
              <w:rPr>
                <w:rFonts w:ascii="Arial" w:hAnsi="Arial" w:eastAsia="Arial" w:cs="Arial"/>
              </w:rPr>
              <w:t xml:space="preserve">6.6b </w:t>
            </w:r>
            <w:r>
              <w:rPr>
                <w:rFonts w:ascii="Arial" w:hAnsi="Arial" w:eastAsia="Arial" w:cs="Arial"/>
                <w:b/>
              </w:rPr>
              <w:t xml:space="preserve">Report </w:t>
            </w:r>
            <w:r>
              <w:rPr>
                <w:rFonts w:ascii="Arial" w:hAnsi="Arial" w:eastAsia="Arial" w:cs="Arial"/>
              </w:rPr>
              <w:t xml:space="preserve">any concerns about the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aid/ technology to the appropriate person. This could include: </w:t>
            </w:r>
          </w:p>
          <w:p w:rsidR="00BA2EE5" w:rsidP="000F3212" w:rsidRDefault="00BA2EE5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Senior member of staff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 xml:space="preserve">Carer </w:t>
            </w:r>
          </w:p>
          <w:p w:rsidR="00BA2EE5" w:rsidP="00BA2EE5" w:rsidRDefault="00BA2EE5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Arial" w:hAnsi="Arial" w:eastAsia="Arial" w:cs="Arial"/>
              </w:rPr>
              <w:t>Family member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BA2EE5" w:rsidR="001579E3" w:rsidP="00BA2EE5" w:rsidRDefault="001579E3"/>
    <w:sectPr w:rsidRPr="00BA2EE5" w:rsidR="001579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C4" w:rsidRDefault="00152AC4" w:rsidP="001579E3">
      <w:pPr>
        <w:spacing w:after="0" w:line="240" w:lineRule="auto"/>
      </w:pPr>
      <w:r>
        <w:separator/>
      </w:r>
    </w:p>
  </w:endnote>
  <w:endnote w:type="continuationSeparator" w:id="0">
    <w:p w:rsidR="00152AC4" w:rsidRDefault="00152AC4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C4" w:rsidRDefault="00152AC4" w:rsidP="001579E3">
      <w:pPr>
        <w:spacing w:after="0" w:line="240" w:lineRule="auto"/>
      </w:pPr>
      <w:r>
        <w:separator/>
      </w:r>
    </w:p>
  </w:footnote>
  <w:footnote w:type="continuationSeparator" w:id="0">
    <w:p w:rsidR="00152AC4" w:rsidRDefault="00152AC4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A80CD3" wp14:editId="2200D2C5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71071"/>
    <w:multiLevelType w:val="hybridMultilevel"/>
    <w:tmpl w:val="E5EC1318"/>
    <w:lvl w:ilvl="0" w:tplc="EED4D3BC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67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F55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AE15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BFF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314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0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42A2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2D5E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7A10D9"/>
    <w:multiLevelType w:val="hybridMultilevel"/>
    <w:tmpl w:val="2D1859FE"/>
    <w:lvl w:ilvl="0" w:tplc="DB3C4608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0FB0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624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AC03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E7D7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465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0E4F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ACC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53A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BE785E"/>
    <w:multiLevelType w:val="hybridMultilevel"/>
    <w:tmpl w:val="1B667318"/>
    <w:lvl w:ilvl="0" w:tplc="BA82B8D2">
      <w:start w:val="1"/>
      <w:numFmt w:val="bullet"/>
      <w:lvlText w:val="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2D97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EF09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04E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EE64A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E3AFE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162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44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EAF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826E81"/>
    <w:multiLevelType w:val="hybridMultilevel"/>
    <w:tmpl w:val="47C845DA"/>
    <w:lvl w:ilvl="0" w:tplc="0FD4A7F8">
      <w:start w:val="1"/>
      <w:numFmt w:val="bullet"/>
      <w:lvlText w:val="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8DCC2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B4B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4EB56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4BC3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68218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61488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A7B34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CEF76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161FDB"/>
    <w:multiLevelType w:val="hybridMultilevel"/>
    <w:tmpl w:val="85F8F016"/>
    <w:lvl w:ilvl="0" w:tplc="12DAA89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EE2F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2BA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F32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88CA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6A26A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22F1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58E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6162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4C72AA"/>
    <w:multiLevelType w:val="hybridMultilevel"/>
    <w:tmpl w:val="84C875C6"/>
    <w:lvl w:ilvl="0" w:tplc="BD32B61E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5B4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07C4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856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CD42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A27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F0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6181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49A4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A62B69"/>
    <w:multiLevelType w:val="hybridMultilevel"/>
    <w:tmpl w:val="47FE5922"/>
    <w:lvl w:ilvl="0" w:tplc="D96A7464">
      <w:start w:val="1"/>
      <w:numFmt w:val="bullet"/>
      <w:lvlText w:val="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88B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9AAC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8B93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AB8F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67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AB0A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C0AB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AB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072B17"/>
    <w:rsid w:val="00152AC4"/>
    <w:rsid w:val="001579E3"/>
    <w:rsid w:val="003376C2"/>
    <w:rsid w:val="00A022BB"/>
    <w:rsid w:val="00B831CB"/>
    <w:rsid w:val="00BA2EE5"/>
    <w:rsid w:val="00D423AD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ACBAD-63EA-48C2-A405-891BF888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2016-08-11T07:48:00Z</dcterms:created>
  <dcterms:modified xsi:type="dcterms:W3CDTF">2022-01-17T09:53:53Z</dcterms:modified>
  <dc:title>Standard 6</dc:title>
  <cp:keywords>
  </cp:keywords>
  <dc:subject>
  </dc:subject>
</cp:coreProperties>
</file>