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1784"/>
        <w:gridCol w:w="8390"/>
      </w:tblGrid>
      <w:tr w:rsidR="00AE42B3" w:rsidTr="000F3212">
        <w:trPr>
          <w:trHeight w:val="332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AE42B3" w:rsidP="000F3212" w:rsidRDefault="00AE42B3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7: Privacy and Dignity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AE42B3" w:rsidTr="000F3212">
        <w:trPr>
          <w:trHeight w:val="76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1879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7.1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pPr>
              <w:ind w:left="103" w:right="124"/>
              <w:jc w:val="both"/>
            </w:pPr>
            <w:r>
              <w:rPr>
                <w:rFonts w:ascii="Arial" w:hAnsi="Arial" w:eastAsia="Arial" w:cs="Arial"/>
                <w:b/>
              </w:rPr>
              <w:t>Understand the principles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that underpin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privacy and dignity in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7.1a Describe what is meant by privacy and dignity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3" w:lineRule="auto"/>
              <w:ind w:left="101" w:right="7"/>
            </w:pPr>
            <w:r>
              <w:rPr>
                <w:rFonts w:ascii="Arial" w:hAnsi="Arial" w:eastAsia="Arial" w:cs="Arial"/>
              </w:rPr>
              <w:t xml:space="preserve">7.1b List situations where </w:t>
            </w:r>
            <w:r>
              <w:rPr>
                <w:rFonts w:ascii="Arial" w:hAnsi="Arial" w:eastAsia="Arial" w:cs="Arial"/>
                <w:b/>
              </w:rPr>
              <w:t xml:space="preserve">an individual’s </w:t>
            </w:r>
            <w:r>
              <w:rPr>
                <w:rFonts w:ascii="Arial" w:hAnsi="Arial" w:eastAsia="Arial" w:cs="Arial"/>
              </w:rPr>
              <w:t xml:space="preserve">privacy and dignity could be compromised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>7.1c Describe how to maintain privacy and dignity in the work setting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AE42B3">
        <w:trPr>
          <w:trHeight w:val="194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after="7" w:line="238" w:lineRule="auto"/>
              <w:ind w:left="103"/>
            </w:pPr>
            <w:r>
              <w:rPr>
                <w:rFonts w:ascii="Arial" w:hAnsi="Arial" w:eastAsia="Arial" w:cs="Arial"/>
                <w:b/>
              </w:rPr>
              <w:t>7.2 Maintain the privacy and dignity of the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individual(s) in their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7.2a Demonstrate that their actions maintain the privacy of </w:t>
            </w:r>
            <w:r>
              <w:rPr>
                <w:rFonts w:ascii="Arial" w:hAnsi="Arial" w:eastAsia="Arial" w:cs="Arial"/>
                <w:b/>
              </w:rPr>
              <w:t>the individual</w:t>
            </w:r>
            <w:r>
              <w:rPr>
                <w:rFonts w:ascii="Arial" w:hAnsi="Arial" w:eastAsia="Arial" w:cs="Arial"/>
              </w:rPr>
              <w:t xml:space="preserve">. This could include: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Using appropriate volume to discuss the </w:t>
            </w:r>
            <w:r>
              <w:rPr>
                <w:rFonts w:ascii="Arial" w:hAnsi="Arial" w:eastAsia="Arial" w:cs="Arial"/>
                <w:b/>
              </w:rPr>
              <w:t xml:space="preserve">care and support </w:t>
            </w:r>
            <w:r>
              <w:rPr>
                <w:rFonts w:ascii="Arial" w:hAnsi="Arial" w:eastAsia="Arial" w:cs="Arial"/>
              </w:rPr>
              <w:t xml:space="preserve">of </w:t>
            </w:r>
            <w:r>
              <w:rPr>
                <w:rFonts w:ascii="Arial" w:hAnsi="Arial" w:eastAsia="Arial" w:cs="Arial"/>
                <w:b/>
              </w:rPr>
              <w:t>an individual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6" w:lineRule="auto"/>
              <w:ind w:hanging="362"/>
            </w:pPr>
            <w:r>
              <w:rPr>
                <w:rFonts w:ascii="Arial" w:hAnsi="Arial" w:eastAsia="Arial" w:cs="Arial"/>
              </w:rPr>
              <w:t xml:space="preserve">Discussing </w:t>
            </w:r>
            <w:r>
              <w:rPr>
                <w:rFonts w:ascii="Arial" w:hAnsi="Arial" w:eastAsia="Arial" w:cs="Arial"/>
                <w:b/>
              </w:rPr>
              <w:t xml:space="preserve">the individual’s care and support </w:t>
            </w:r>
            <w:r>
              <w:rPr>
                <w:rFonts w:ascii="Arial" w:hAnsi="Arial" w:eastAsia="Arial" w:cs="Arial"/>
              </w:rPr>
              <w:t xml:space="preserve">in a place where </w:t>
            </w:r>
            <w:r>
              <w:rPr>
                <w:rFonts w:ascii="Arial" w:hAnsi="Arial" w:eastAsia="Arial" w:cs="Arial"/>
                <w:b/>
              </w:rPr>
              <w:t>others</w:t>
            </w:r>
            <w:r>
              <w:rPr>
                <w:rFonts w:ascii="Arial" w:hAnsi="Arial" w:eastAsia="Arial" w:cs="Arial"/>
              </w:rPr>
              <w:t xml:space="preserve"> cannot overhear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7.2b Demonstrate that the privacy and dignity of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is maintained at all times being in line with the person’s individual </w:t>
            </w:r>
            <w:r>
              <w:rPr>
                <w:rFonts w:ascii="Arial" w:hAnsi="Arial" w:eastAsia="Arial" w:cs="Arial"/>
                <w:b/>
              </w:rPr>
              <w:t xml:space="preserve">needs </w:t>
            </w:r>
            <w:r>
              <w:rPr>
                <w:rFonts w:ascii="Arial" w:hAnsi="Arial" w:eastAsia="Arial" w:cs="Arial"/>
              </w:rPr>
              <w:t xml:space="preserve">and preferences when providing personal care. This could include: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Making sure doors, screens or curtains are in the correct position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Getting permission before entering someone’s personal space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Knocking before entering the room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Ensuring any clothing, hospital gowns are positioned correctly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3" w:line="237" w:lineRule="auto"/>
              <w:ind w:hanging="362"/>
            </w:pP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is positioned appropriately and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is not exposing any part of their body they would not want </w:t>
            </w:r>
            <w:r>
              <w:rPr>
                <w:rFonts w:ascii="Arial" w:hAnsi="Arial" w:eastAsia="Arial" w:cs="Arial"/>
                <w:b/>
              </w:rPr>
              <w:t xml:space="preserve">others </w:t>
            </w:r>
            <w:r>
              <w:rPr>
                <w:rFonts w:ascii="Arial" w:hAnsi="Arial" w:eastAsia="Arial" w:cs="Arial"/>
              </w:rPr>
              <w:t xml:space="preserve">to be able to see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after="1"/>
              <w:ind w:left="101"/>
            </w:pPr>
            <w:r>
              <w:rPr>
                <w:rFonts w:ascii="Arial" w:hAnsi="Arial" w:eastAsia="Arial" w:cs="Arial"/>
              </w:rPr>
              <w:t xml:space="preserve">7.2c Explain why it is important not to disclose anything about </w:t>
            </w:r>
            <w:r>
              <w:rPr>
                <w:rFonts w:ascii="Arial" w:hAnsi="Arial" w:eastAsia="Arial" w:cs="Arial"/>
                <w:b/>
              </w:rPr>
              <w:t xml:space="preserve">the individual </w:t>
            </w:r>
            <w:r>
              <w:rPr>
                <w:rFonts w:ascii="Arial" w:hAnsi="Arial" w:eastAsia="Arial" w:cs="Arial"/>
              </w:rPr>
              <w:t xml:space="preserve">that they may wish to be kept private, unless it is appropriate to do so. This could include: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Health condition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Sexual orientation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Personal history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Social circumstances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7.2d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they have to the relevant person. This could include: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lastRenderedPageBreak/>
              <w:t xml:space="preserve">Senior member of staff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AE42B3" w:rsidP="00AE42B3" w:rsidRDefault="00AE42B3">
            <w:pPr>
              <w:numPr>
                <w:ilvl w:val="0"/>
                <w:numId w:val="9"/>
              </w:numPr>
              <w:spacing w:after="0" w:line="240" w:lineRule="auto"/>
              <w:ind w:hanging="362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766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lastRenderedPageBreak/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2543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7.3 Support an individual’s right to make choices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7.3a Describe ways of helping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make informed choices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after="2"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7.3b Explain how risk assessment processes can be used to support the right of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make their own decisions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7.3c Explain why personal views must not influence </w:t>
            </w:r>
            <w:r>
              <w:rPr>
                <w:rFonts w:ascii="Arial" w:hAnsi="Arial" w:eastAsia="Arial" w:cs="Arial"/>
                <w:b/>
              </w:rPr>
              <w:t xml:space="preserve">an individual’s </w:t>
            </w:r>
            <w:r>
              <w:rPr>
                <w:rFonts w:ascii="Arial" w:hAnsi="Arial" w:eastAsia="Arial" w:cs="Arial"/>
              </w:rPr>
              <w:t xml:space="preserve">own choices or decisions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7.3d Describe why there may be times when they need to support </w:t>
            </w:r>
            <w:r>
              <w:rPr>
                <w:rFonts w:ascii="Arial" w:hAnsi="Arial" w:eastAsia="Arial" w:cs="Arial"/>
                <w:b/>
              </w:rPr>
              <w:t xml:space="preserve">an individual </w:t>
            </w:r>
            <w:r>
              <w:rPr>
                <w:rFonts w:ascii="Arial" w:hAnsi="Arial" w:eastAsia="Arial" w:cs="Arial"/>
              </w:rPr>
              <w:t xml:space="preserve">to question or challenge decisions made about them by </w:t>
            </w:r>
            <w:r>
              <w:rPr>
                <w:rFonts w:ascii="Arial" w:hAnsi="Arial" w:eastAsia="Arial" w:cs="Arial"/>
                <w:b/>
              </w:rPr>
              <w:t>others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3807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7.4 Support individuals in making choices about their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7.4a Demonstrate how to support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make informed choices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after="5" w:line="236" w:lineRule="auto"/>
              <w:ind w:left="101"/>
            </w:pPr>
            <w:r>
              <w:rPr>
                <w:rFonts w:ascii="Arial" w:hAnsi="Arial" w:eastAsia="Arial" w:cs="Arial"/>
              </w:rPr>
              <w:t xml:space="preserve">7.4b Ensure any risk assessment processes are used to support the right of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make their own decisions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5" w:lineRule="auto"/>
              <w:ind w:left="101"/>
              <w:jc w:val="both"/>
            </w:pPr>
            <w:r>
              <w:rPr>
                <w:rFonts w:ascii="Arial" w:hAnsi="Arial" w:eastAsia="Arial" w:cs="Arial"/>
              </w:rPr>
              <w:t xml:space="preserve">7.4c Ensure their own personal views do not influence </w:t>
            </w:r>
            <w:r>
              <w:rPr>
                <w:rFonts w:ascii="Arial" w:hAnsi="Arial" w:eastAsia="Arial" w:cs="Arial"/>
                <w:b/>
              </w:rPr>
              <w:t xml:space="preserve">an individual’s </w:t>
            </w:r>
            <w:r>
              <w:rPr>
                <w:rFonts w:ascii="Arial" w:hAnsi="Arial" w:eastAsia="Arial" w:cs="Arial"/>
              </w:rPr>
              <w:t xml:space="preserve">own choices or decisions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5" w:lineRule="auto"/>
              <w:ind w:left="101"/>
            </w:pPr>
            <w:r>
              <w:rPr>
                <w:rFonts w:ascii="Arial" w:hAnsi="Arial" w:eastAsia="Arial" w:cs="Arial"/>
              </w:rPr>
              <w:t xml:space="preserve">7.4d Describe how to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they have to the relevant person. This could include: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AE42B3" w:rsidRDefault="00AE42B3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AE42B3" w:rsidP="00AE42B3" w:rsidRDefault="00AE42B3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AE42B3" w:rsidP="00AE42B3" w:rsidRDefault="00AE42B3">
            <w:pPr>
              <w:numPr>
                <w:ilvl w:val="0"/>
                <w:numId w:val="10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2540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AE42B3" w:rsidP="000F3212" w:rsidRDefault="00AE42B3">
            <w:pPr>
              <w:ind w:left="103"/>
            </w:pPr>
            <w:r>
              <w:rPr>
                <w:rFonts w:ascii="Arial" w:hAnsi="Arial" w:eastAsia="Arial" w:cs="Arial"/>
                <w:b/>
              </w:rPr>
              <w:t>7.5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pPr>
              <w:ind w:left="103" w:right="3"/>
            </w:pPr>
            <w:r>
              <w:rPr>
                <w:rFonts w:ascii="Arial" w:hAnsi="Arial" w:eastAsia="Arial" w:cs="Arial"/>
                <w:b/>
              </w:rPr>
              <w:t>Understand how to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support active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participation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spacing w:after="5"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7.5a Describe the importance of how valuing people contributes to </w:t>
            </w:r>
            <w:r>
              <w:rPr>
                <w:rFonts w:ascii="Arial" w:hAnsi="Arial" w:eastAsia="Arial" w:cs="Arial"/>
                <w:b/>
              </w:rPr>
              <w:t>active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participation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7.5b Explain how to enable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make informed choices about their lives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7.5c List other ways they can support </w:t>
            </w:r>
            <w:r>
              <w:rPr>
                <w:rFonts w:ascii="Arial" w:hAnsi="Arial" w:eastAsia="Arial" w:cs="Arial"/>
                <w:b/>
              </w:rPr>
              <w:t>active participation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1"/>
            </w:pPr>
            <w:r>
              <w:rPr>
                <w:rFonts w:ascii="Arial" w:hAnsi="Arial" w:eastAsia="Arial" w:cs="Arial"/>
              </w:rPr>
              <w:t xml:space="preserve">7.5d Describe the importance of enabling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to develop skills in </w:t>
            </w:r>
            <w:r>
              <w:rPr>
                <w:rFonts w:ascii="Arial" w:hAnsi="Arial" w:eastAsia="Arial" w:cs="Arial"/>
                <w:b/>
              </w:rPr>
              <w:t>self-care</w:t>
            </w:r>
            <w:r>
              <w:rPr>
                <w:rFonts w:ascii="Arial" w:hAnsi="Arial" w:eastAsia="Arial" w:cs="Arial"/>
              </w:rPr>
              <w:t xml:space="preserve"> and to maintain their own network of friends within their community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AE42B3" w:rsidTr="000F3212">
        <w:trPr>
          <w:trHeight w:val="2794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ind w:left="103" w:right="14"/>
            </w:pPr>
            <w:r>
              <w:rPr>
                <w:rFonts w:ascii="Arial" w:hAnsi="Arial" w:eastAsia="Arial" w:cs="Arial"/>
                <w:b/>
              </w:rPr>
              <w:t>7.6 Support the individual in active participation in their own care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42B3" w:rsidP="000F3212" w:rsidRDefault="00AE42B3">
            <w:pPr>
              <w:spacing w:line="238" w:lineRule="auto"/>
              <w:ind w:left="101"/>
            </w:pPr>
            <w:r>
              <w:rPr>
                <w:rFonts w:ascii="Arial" w:hAnsi="Arial" w:eastAsia="Arial" w:cs="Arial"/>
              </w:rPr>
              <w:t xml:space="preserve">7.6a Demonstrate that they can support the </w:t>
            </w:r>
            <w:r>
              <w:rPr>
                <w:rFonts w:ascii="Arial" w:hAnsi="Arial" w:eastAsia="Arial" w:cs="Arial"/>
                <w:b/>
              </w:rPr>
              <w:t xml:space="preserve">active participation </w:t>
            </w:r>
            <w:r>
              <w:rPr>
                <w:rFonts w:ascii="Arial" w:hAnsi="Arial" w:eastAsia="Arial" w:cs="Arial"/>
              </w:rPr>
              <w:t xml:space="preserve">of </w:t>
            </w:r>
            <w:r>
              <w:rPr>
                <w:rFonts w:ascii="Arial" w:hAnsi="Arial" w:eastAsia="Arial" w:cs="Arial"/>
                <w:b/>
              </w:rPr>
              <w:t xml:space="preserve">individuals </w:t>
            </w:r>
            <w:r>
              <w:rPr>
                <w:rFonts w:ascii="Arial" w:hAnsi="Arial" w:eastAsia="Arial" w:cs="Arial"/>
              </w:rPr>
              <w:t xml:space="preserve">in their care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line="243" w:lineRule="auto"/>
              <w:ind w:left="101"/>
            </w:pPr>
            <w:r>
              <w:rPr>
                <w:rFonts w:ascii="Arial" w:hAnsi="Arial" w:eastAsia="Arial" w:cs="Arial"/>
              </w:rPr>
              <w:t xml:space="preserve">7.6b </w:t>
            </w:r>
            <w:r>
              <w:rPr>
                <w:rFonts w:ascii="Arial" w:hAnsi="Arial" w:eastAsia="Arial" w:cs="Arial"/>
                <w:b/>
              </w:rPr>
              <w:t xml:space="preserve">Reflect </w:t>
            </w:r>
            <w:r>
              <w:rPr>
                <w:rFonts w:ascii="Arial" w:hAnsi="Arial" w:eastAsia="Arial" w:cs="Arial"/>
              </w:rPr>
              <w:t xml:space="preserve">on how their own personal views could restrict </w:t>
            </w:r>
            <w:r>
              <w:rPr>
                <w:rFonts w:ascii="Arial" w:hAnsi="Arial" w:eastAsia="Arial" w:cs="Arial"/>
                <w:b/>
              </w:rPr>
              <w:t xml:space="preserve">the individual’s </w:t>
            </w:r>
            <w:r>
              <w:rPr>
                <w:rFonts w:ascii="Arial" w:hAnsi="Arial" w:eastAsia="Arial" w:cs="Arial"/>
              </w:rPr>
              <w:t xml:space="preserve">ability to actively participate in their care </w:t>
            </w:r>
          </w:p>
          <w:p w:rsidR="00AE42B3" w:rsidP="000F3212" w:rsidRDefault="00AE42B3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AE42B3" w:rsidP="000F3212" w:rsidRDefault="00AE42B3">
            <w:pPr>
              <w:spacing w:after="3"/>
              <w:ind w:left="461" w:right="1367" w:hanging="360"/>
              <w:jc w:val="both"/>
            </w:pPr>
            <w:r>
              <w:rPr>
                <w:rFonts w:ascii="Arial" w:hAnsi="Arial" w:eastAsia="Arial" w:cs="Arial"/>
              </w:rPr>
              <w:t xml:space="preserve">7.6c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to the relevant person. This could include: </w:t>
            </w:r>
            <w:r>
              <w:rPr>
                <w:rFonts w:ascii="Wingdings" w:hAnsi="Wingdings" w:eastAsia="Wingdings" w:cs="Wingdings"/>
              </w:rPr>
              <w:t>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AE42B3" w:rsidP="00AE42B3" w:rsidRDefault="00AE42B3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AE42B3" w:rsidP="00AE42B3" w:rsidRDefault="00AE42B3">
            <w:pPr>
              <w:numPr>
                <w:ilvl w:val="0"/>
                <w:numId w:val="11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AE42B3" w:rsidP="00AE42B3" w:rsidRDefault="00AE42B3">
      <w:pPr>
        <w:spacing w:after="54"/>
        <w:ind w:left="-941"/>
        <w:jc w:val="both"/>
      </w:pPr>
      <w:r>
        <w:rPr>
          <w:rFonts w:ascii="Times New Roman" w:hAnsi="Times New Roman" w:eastAsia="Times New Roman" w:cs="Times New Roman"/>
          <w:sz w:val="10"/>
        </w:rPr>
        <w:t xml:space="preserve"> </w:t>
      </w:r>
    </w:p>
    <w:p w:rsidRPr="00BA2EE5" w:rsidR="001579E3" w:rsidP="00BA2EE5" w:rsidRDefault="001579E3"/>
    <w:sectPr w:rsidRPr="00BA2EE5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D3" w:rsidRDefault="004D59D3" w:rsidP="001579E3">
      <w:pPr>
        <w:spacing w:after="0" w:line="240" w:lineRule="auto"/>
      </w:pPr>
      <w:r>
        <w:separator/>
      </w:r>
    </w:p>
  </w:endnote>
  <w:endnote w:type="continuationSeparator" w:id="0">
    <w:p w:rsidR="004D59D3" w:rsidRDefault="004D59D3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D3" w:rsidRDefault="004D59D3" w:rsidP="001579E3">
      <w:pPr>
        <w:spacing w:after="0" w:line="240" w:lineRule="auto"/>
      </w:pPr>
      <w:r>
        <w:separator/>
      </w:r>
    </w:p>
  </w:footnote>
  <w:footnote w:type="continuationSeparator" w:id="0">
    <w:p w:rsidR="004D59D3" w:rsidRDefault="004D59D3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60ED1"/>
    <w:multiLevelType w:val="hybridMultilevel"/>
    <w:tmpl w:val="57CE07C6"/>
    <w:lvl w:ilvl="0" w:tplc="72849CBA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6A3A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41A2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F87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A5CA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2200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E5E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0A6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0A60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E161B3"/>
    <w:multiLevelType w:val="hybridMultilevel"/>
    <w:tmpl w:val="9850DBD8"/>
    <w:lvl w:ilvl="0" w:tplc="6E588DF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A42A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520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CC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C653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EC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2C1B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8A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FA4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A17029"/>
    <w:multiLevelType w:val="hybridMultilevel"/>
    <w:tmpl w:val="54F0F542"/>
    <w:lvl w:ilvl="0" w:tplc="A8D0A45C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273C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7B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8B08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E1B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5C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FEE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CFF8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032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579E3"/>
    <w:rsid w:val="00187F1C"/>
    <w:rsid w:val="003376C2"/>
    <w:rsid w:val="004D59D3"/>
    <w:rsid w:val="00A022BB"/>
    <w:rsid w:val="00AE42B3"/>
    <w:rsid w:val="00B831CB"/>
    <w:rsid w:val="00BA2EE5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226B2-C203-4A7C-BB92-ED67C23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2016-08-11T07:48:00Z</dcterms:created>
  <dcterms:modified xsi:type="dcterms:W3CDTF">2022-01-17T09:54:32Z</dcterms:modified>
  <dc:title>Standard 7</dc:title>
  <cp:keywords>
  </cp:keywords>
  <dc:subject>
  </dc:subject>
</cp:coreProperties>
</file>