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5113C4" w:rsidRDefault="00693DB0" w14:paraId="46758FE0" w14:textId="75A53A1C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Pre-arrival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 </w:t>
      </w:r>
      <w:r w:rsidR="000C2482">
        <w:rPr>
          <w:rFonts w:ascii="Arial" w:hAnsi="Arial" w:cs="Arial"/>
          <w:b/>
          <w:bCs/>
          <w:sz w:val="32"/>
          <w:szCs w:val="32"/>
        </w:rPr>
        <w:t>i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nduction </w:t>
      </w:r>
      <w:r w:rsidR="000C2482">
        <w:rPr>
          <w:rFonts w:ascii="Arial" w:hAnsi="Arial" w:cs="Arial"/>
          <w:b/>
          <w:bCs/>
          <w:sz w:val="32"/>
          <w:szCs w:val="32"/>
        </w:rPr>
        <w:t>c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>hecklist</w:t>
      </w:r>
      <w:r w:rsidRPr="002E005E" w:rsidR="000C248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C2482" w:rsidP="00AF3CE1" w:rsidRDefault="000C2482" w14:paraId="2CFC126C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271D6017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Pr="002E005E" w:rsidR="005113C4" w:rsidP="005113C4" w:rsidRDefault="005113C4" w14:paraId="7D349321" w14:textId="089D5E6F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="00A61CE6" w:rsidP="0070329B" w:rsidRDefault="00A61CE6" w14:paraId="2C3C0534" w14:textId="77777777">
      <w:pPr>
        <w:spacing w:after="0"/>
        <w:rPr>
          <w:rFonts w:ascii="Arial" w:hAnsi="Arial" w:cs="Arial"/>
          <w:sz w:val="24"/>
          <w:szCs w:val="24"/>
        </w:rPr>
      </w:pPr>
    </w:p>
    <w:p w:rsidR="00664FFC" w:rsidP="0070329B" w:rsidRDefault="00664FFC" w14:paraId="27A6BB12" w14:textId="52919E81">
      <w:pPr>
        <w:spacing w:after="0"/>
        <w:rPr>
          <w:rFonts w:ascii="Arial" w:hAnsi="Arial" w:cs="Arial"/>
          <w:sz w:val="24"/>
          <w:szCs w:val="24"/>
        </w:rPr>
      </w:pPr>
      <w:r w:rsidRPr="00664FFC">
        <w:rPr>
          <w:rFonts w:ascii="Arial" w:hAnsi="Arial" w:cs="Arial"/>
          <w:sz w:val="24"/>
          <w:szCs w:val="24"/>
        </w:rPr>
        <w:t xml:space="preserve">Use this checklist and the safer recruitment risk assessment check list to track everything you need to do from an induction perspective before </w:t>
      </w:r>
      <w:r>
        <w:rPr>
          <w:rFonts w:ascii="Arial" w:hAnsi="Arial" w:cs="Arial"/>
          <w:sz w:val="24"/>
          <w:szCs w:val="24"/>
        </w:rPr>
        <w:t>your</w:t>
      </w:r>
      <w:r w:rsidRPr="00664FFC">
        <w:rPr>
          <w:rFonts w:ascii="Arial" w:hAnsi="Arial" w:cs="Arial"/>
          <w:sz w:val="24"/>
          <w:szCs w:val="24"/>
        </w:rPr>
        <w:t xml:space="preserve"> new starter arrives.  </w:t>
      </w:r>
    </w:p>
    <w:p w:rsidRPr="00C41FA9" w:rsidR="00C41FA9" w:rsidP="0070329B" w:rsidRDefault="00C41FA9" w14:paraId="764B3C2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61CE6" w:rsidR="00664FFC" w:rsidP="0070329B" w:rsidRDefault="00664FFC" w14:paraId="795F3980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5113C4" w:rsidTr="00C41FA9" w14:paraId="60447D1A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2D4FEA" w:rsidR="005113C4" w:rsidP="00B96035" w:rsidRDefault="00664FFC" w14:paraId="2C879846" w14:textId="48D092F2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Administration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EF7741" w:rsidRDefault="005113C4" w14:paraId="68E97BEF" w14:textId="77777777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A35719" w14:paraId="14ADFBD5" w14:textId="77777777">
        <w:trPr>
          <w:trHeight w:val="1300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A35719" w14:paraId="3E804342" w14:textId="08233E1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3571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Complete </w:t>
            </w:r>
            <w:hyperlink w:history="1" r:id="rId11">
              <w:r w:rsidRPr="00A35719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A2-Pre-employment-check-risk-assessment.docx</w:t>
              </w:r>
            </w:hyperlink>
            <w:r w:rsidRPr="00A35719">
              <w:rPr>
                <w:rFonts w:ascii="Arial" w:hAnsi="Arial" w:eastAsia="Arial" w:cs="Arial"/>
                <w:color w:val="0F151A"/>
                <w:sz w:val="24"/>
                <w:szCs w:val="24"/>
                <w:u w:val="single"/>
              </w:rPr>
              <w:t xml:space="preserve"> </w:t>
            </w:r>
            <w:r w:rsidRPr="00A3571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to help ensure that you are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DBS</w:t>
            </w:r>
            <w:r w:rsidRPr="00A3571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compliant, have references and right to work details requested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6859D6" w14:paraId="1202F2FC" w14:textId="77777777">
        <w:trPr>
          <w:trHeight w:val="836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6859D6" w14:paraId="71A2D605" w14:textId="17092C0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859D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Send out contract, including working hours, </w:t>
            </w:r>
            <w:proofErr w:type="gramStart"/>
            <w:r w:rsidRPr="006859D6">
              <w:rPr>
                <w:rFonts w:ascii="Arial" w:hAnsi="Arial" w:eastAsia="Arial" w:cs="Arial"/>
                <w:color w:val="0F151A"/>
                <w:sz w:val="24"/>
                <w:szCs w:val="24"/>
              </w:rPr>
              <w:t>absence</w:t>
            </w:r>
            <w:proofErr w:type="gramEnd"/>
            <w:r w:rsidRPr="006859D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holiday procedures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734B0A" w14:paraId="7CF229C1" w14:textId="77777777">
        <w:trPr>
          <w:trHeight w:val="564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B96035" w:rsidRDefault="00734B0A" w14:paraId="16305EDA" w14:textId="45EEDEF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734B0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Notify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  <w:r w:rsidRPr="00734B0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ervice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a</w:t>
            </w:r>
            <w:r w:rsidRPr="00734B0A">
              <w:rPr>
                <w:rFonts w:ascii="Arial" w:hAnsi="Arial" w:eastAsia="Arial" w:cs="Arial"/>
                <w:color w:val="0F151A"/>
                <w:sz w:val="24"/>
                <w:szCs w:val="24"/>
              </w:rPr>
              <w:t>rea/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m</w:t>
            </w:r>
            <w:r w:rsidRPr="00734B0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anager/HR of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new </w:t>
            </w:r>
            <w:r w:rsidRPr="00734B0A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employee starting 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784DBB" w14:paraId="70D1F8A1" w14:textId="77777777">
        <w:trPr>
          <w:trHeight w:val="942"/>
        </w:trPr>
        <w:tc>
          <w:tcPr>
            <w:tcW w:w="7513" w:type="dxa"/>
            <w:shd w:val="clear" w:color="auto" w:fill="auto"/>
            <w:vAlign w:val="center"/>
          </w:tcPr>
          <w:p w:rsidRPr="008B5479" w:rsidR="005113C4" w:rsidP="00C06DD2" w:rsidRDefault="008B5479" w14:paraId="526EE71D" w14:textId="128C513D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8B547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Confirm </w:t>
            </w:r>
            <w:r w:rsidRPr="00784DBB">
              <w:rPr>
                <w:rFonts w:ascii="Arial" w:hAnsi="Arial" w:eastAsia="Arial" w:cs="Arial"/>
                <w:color w:val="0F151A"/>
                <w:sz w:val="24"/>
                <w:szCs w:val="24"/>
              </w:rPr>
              <w:t>induction arrangements</w:t>
            </w:r>
            <w:r w:rsidRPr="008B547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have been completed and raise any concerns with HR prior to employee’s start date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37EFF38" w14:textId="77777777">
        <w:trPr>
          <w:trHeight w:val="561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693638" w14:paraId="1ACDB642" w14:textId="6B18501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Order any </w:t>
            </w:r>
            <w:r w:rsidRPr="00D70F34" w:rsidR="00D70F34">
              <w:rPr>
                <w:rFonts w:ascii="Arial" w:hAnsi="Arial" w:eastAsia="Arial" w:cs="Arial"/>
                <w:color w:val="0F151A"/>
                <w:sz w:val="24"/>
                <w:szCs w:val="24"/>
              </w:rPr>
              <w:t>necessary equipment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463B9D06" w14:textId="77777777">
        <w:trPr>
          <w:trHeight w:val="555"/>
        </w:trPr>
        <w:tc>
          <w:tcPr>
            <w:tcW w:w="7513" w:type="dxa"/>
            <w:shd w:val="clear" w:color="auto" w:fill="auto"/>
            <w:vAlign w:val="center"/>
          </w:tcPr>
          <w:p w:rsidRPr="00A61CE6" w:rsidR="005113C4" w:rsidP="00C06DD2" w:rsidRDefault="0021719D" w14:paraId="3A11BCB2" w14:textId="407B893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1719D">
              <w:rPr>
                <w:rFonts w:ascii="Arial" w:hAnsi="Arial" w:eastAsia="Arial" w:cs="Arial"/>
                <w:color w:val="0F151A"/>
                <w:sz w:val="24"/>
                <w:szCs w:val="24"/>
              </w:rPr>
              <w:t>Set up IT account and share log in details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580B8B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60F1F21F" w14:textId="77777777">
        <w:trPr>
          <w:trHeight w:val="556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C06DD2" w:rsidRDefault="00EF7741" w14:paraId="2AE6E371" w14:textId="33B31ED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EF7741">
              <w:rPr>
                <w:rFonts w:ascii="Arial" w:hAnsi="Arial" w:eastAsia="Arial" w:cs="Arial"/>
                <w:color w:val="0F151A"/>
                <w:sz w:val="24"/>
                <w:szCs w:val="24"/>
              </w:rPr>
              <w:t>Generate payroll number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41FA9" w14:paraId="4B7D88F6" w14:textId="77777777">
        <w:trPr>
          <w:trHeight w:val="431"/>
        </w:trPr>
        <w:tc>
          <w:tcPr>
            <w:tcW w:w="7513" w:type="dxa"/>
            <w:shd w:val="clear" w:color="auto" w:fill="auto"/>
            <w:vAlign w:val="center"/>
          </w:tcPr>
          <w:p w:rsidRPr="00EF7741" w:rsidR="005113C4" w:rsidP="00C06DD2" w:rsidRDefault="00EF7741" w14:paraId="578D3D98" w14:textId="12EA83CE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  <w:highlight w:val="yellow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Communications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EF7741" w:rsidRDefault="00EF7741" w14:paraId="6080E27C" w14:textId="38D80D6E">
            <w:pPr>
              <w:spacing w:line="360" w:lineRule="exact"/>
              <w:jc w:val="center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EF7741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457014" w14:paraId="5CF7903C" w14:textId="77777777">
        <w:trPr>
          <w:trHeight w:val="836"/>
        </w:trPr>
        <w:tc>
          <w:tcPr>
            <w:tcW w:w="7513" w:type="dxa"/>
            <w:shd w:val="clear" w:color="auto" w:fill="auto"/>
            <w:vAlign w:val="center"/>
          </w:tcPr>
          <w:p w:rsidRPr="00457014" w:rsidR="005113C4" w:rsidP="00814F82" w:rsidRDefault="00457014" w14:paraId="29FC1E02" w14:textId="6A5D0364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457014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Send welcome letter - Contact your new employee to congratulate and welcome them to the team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481807F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07519692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B96035" w:rsidRDefault="003C4927" w14:paraId="20653C65" w14:textId="2E5DF530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3C4927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Confirm start date and time, and where to go on their first day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6CAA61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AF3CE1" w14:paraId="5DF0B659" w14:textId="77777777">
        <w:trPr>
          <w:trHeight w:val="1637"/>
        </w:trPr>
        <w:tc>
          <w:tcPr>
            <w:tcW w:w="7513" w:type="dxa"/>
            <w:shd w:val="clear" w:color="auto" w:fill="auto"/>
            <w:vAlign w:val="center"/>
          </w:tcPr>
          <w:p w:rsidRPr="0070329B" w:rsidR="005113C4" w:rsidP="003C4927" w:rsidRDefault="00C41FA9" w14:paraId="4E8DBFFE" w14:textId="4F4B3741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Send communication to your team, appropriate </w:t>
            </w:r>
            <w:proofErr w:type="gramStart"/>
            <w:r w:rsidRPr="00C41FA9">
              <w:rPr>
                <w:rFonts w:ascii="Arial" w:hAnsi="Arial" w:eastAsia="Arial" w:cs="Arial"/>
                <w:color w:val="0F151A"/>
                <w:sz w:val="24"/>
                <w:szCs w:val="24"/>
              </w:rPr>
              <w:t>managers</w:t>
            </w:r>
            <w:proofErr w:type="gramEnd"/>
            <w:r w:rsidRPr="00C41FA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others in the department or across the organisation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,</w:t>
            </w:r>
            <w:r w:rsidRPr="00C41FA9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announcing the new person’s start date and role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2F0B420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C41FA9" w:rsidTr="00C41FA9" w14:paraId="6571F65C" w14:textId="77777777">
        <w:trPr>
          <w:trHeight w:val="416"/>
        </w:trPr>
        <w:tc>
          <w:tcPr>
            <w:tcW w:w="7513" w:type="dxa"/>
            <w:shd w:val="clear" w:color="auto" w:fill="auto"/>
            <w:vAlign w:val="center"/>
          </w:tcPr>
          <w:p w:rsidRPr="00C41FA9" w:rsidR="00C41FA9" w:rsidP="003C4927" w:rsidRDefault="00C41FA9" w14:paraId="796750A7" w14:textId="2621E02D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Preparing for day one</w:t>
            </w:r>
          </w:p>
        </w:tc>
        <w:tc>
          <w:tcPr>
            <w:tcW w:w="1985" w:type="dxa"/>
            <w:shd w:val="clear" w:color="auto" w:fill="auto"/>
          </w:tcPr>
          <w:p w:rsidRPr="002D4FEA" w:rsidR="00C41FA9" w:rsidP="00B96035" w:rsidRDefault="00C41FA9" w14:paraId="0B8E196C" w14:textId="23B4BF9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AF3CE1" w:rsidTr="00415BF6" w14:paraId="0E210229" w14:textId="77777777">
        <w:trPr>
          <w:trHeight w:val="1273"/>
        </w:trPr>
        <w:tc>
          <w:tcPr>
            <w:tcW w:w="7513" w:type="dxa"/>
            <w:shd w:val="clear" w:color="auto" w:fill="auto"/>
            <w:vAlign w:val="center"/>
          </w:tcPr>
          <w:p w:rsidRPr="002D4FEA" w:rsidR="00AF3CE1" w:rsidP="00B96035" w:rsidRDefault="000B22FD" w14:paraId="5BCA6FAC" w14:textId="7C9856E0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0B22FD">
              <w:rPr>
                <w:rFonts w:ascii="Arial" w:hAnsi="Arial" w:eastAsia="Arial" w:cs="Arial"/>
                <w:color w:val="0F151A"/>
                <w:sz w:val="24"/>
                <w:szCs w:val="24"/>
              </w:rPr>
              <w:lastRenderedPageBreak/>
              <w:t xml:space="preserve">Decide who will be involved with each part of the induction and book time in their diaries– you, other managers, other people in the team, a buddy etc.  </w:t>
            </w:r>
          </w:p>
        </w:tc>
        <w:tc>
          <w:tcPr>
            <w:tcW w:w="1985" w:type="dxa"/>
            <w:shd w:val="clear" w:color="auto" w:fill="auto"/>
          </w:tcPr>
          <w:p w:rsidRPr="002D4FEA" w:rsidR="00AF3CE1" w:rsidP="00B96035" w:rsidRDefault="00AF3CE1" w14:paraId="002B09B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0B22FD" w:rsidTr="00415BF6" w14:paraId="01644A65" w14:textId="77777777">
        <w:trPr>
          <w:trHeight w:val="4434"/>
        </w:trPr>
        <w:tc>
          <w:tcPr>
            <w:tcW w:w="7513" w:type="dxa"/>
            <w:shd w:val="clear" w:color="auto" w:fill="auto"/>
            <w:vAlign w:val="center"/>
          </w:tcPr>
          <w:p w:rsidR="00415BF6" w:rsidP="00415BF6" w:rsidRDefault="00415BF6" w14:paraId="5FAC8BE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Pull together your new starter’s induction schedule, combining organisational inductions and team or role induction.  </w:t>
            </w:r>
          </w:p>
          <w:p w:rsidRPr="00415BF6" w:rsidR="00415BF6" w:rsidP="00415BF6" w:rsidRDefault="00415BF6" w14:paraId="3BDCB0FC" w14:textId="5F73270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Include information about:</w:t>
            </w:r>
          </w:p>
          <w:p w:rsidRPr="00415BF6" w:rsidR="00415BF6" w:rsidP="00415BF6" w:rsidRDefault="00415BF6" w14:paraId="1C7E8EBD" w14:textId="11F5847F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t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he organisation, </w:t>
            </w:r>
            <w:proofErr w:type="gramStart"/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department</w:t>
            </w:r>
            <w:proofErr w:type="gramEnd"/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team</w:t>
            </w:r>
          </w:p>
          <w:p w:rsidRPr="00415BF6" w:rsidR="00415BF6" w:rsidP="00415BF6" w:rsidRDefault="00415BF6" w14:paraId="3E369E4F" w14:textId="0529FA40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o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verview of roles and responsibilities</w:t>
            </w:r>
          </w:p>
          <w:p w:rsidRPr="00415BF6" w:rsidR="00415BF6" w:rsidP="00415BF6" w:rsidRDefault="00415BF6" w14:paraId="506418A3" w14:textId="55909D0A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p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ractical information about their employment (what to wear, how they are paid etc)</w:t>
            </w:r>
          </w:p>
          <w:p w:rsidRPr="00415BF6" w:rsidR="00415BF6" w:rsidP="00415BF6" w:rsidRDefault="00415BF6" w14:paraId="2B11FA2F" w14:textId="27611DB9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k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ey policies and processes</w:t>
            </w:r>
          </w:p>
          <w:p w:rsidRPr="00415BF6" w:rsidR="00415BF6" w:rsidP="00415BF6" w:rsidRDefault="00415BF6" w14:paraId="6BB7B629" w14:textId="3DFC38E7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c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ommunication methods</w:t>
            </w:r>
          </w:p>
          <w:p w:rsidRPr="00415BF6" w:rsidR="00415BF6" w:rsidP="00415BF6" w:rsidRDefault="00415BF6" w14:paraId="01D441FA" w14:textId="31692085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o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pportunities to meet peers and the people they will </w:t>
            </w:r>
            <w:proofErr w:type="gramStart"/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support</w:t>
            </w:r>
            <w:proofErr w:type="gramEnd"/>
          </w:p>
          <w:p w:rsidR="00415BF6" w:rsidP="00415BF6" w:rsidRDefault="00415BF6" w14:paraId="2E6C0F85" w14:textId="172CADE0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t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raining and development </w:t>
            </w:r>
          </w:p>
          <w:p w:rsidRPr="00415BF6" w:rsidR="000B22FD" w:rsidP="00415BF6" w:rsidRDefault="00415BF6" w14:paraId="4FE3D1C0" w14:textId="10D7E6F9">
            <w:pPr>
              <w:numPr>
                <w:ilvl w:val="0"/>
                <w:numId w:val="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  <w:r w:rsidRPr="00415BF6">
              <w:rPr>
                <w:rFonts w:ascii="Arial" w:hAnsi="Arial" w:eastAsia="Arial" w:cs="Arial"/>
                <w:color w:val="0F151A"/>
                <w:sz w:val="24"/>
                <w:szCs w:val="24"/>
              </w:rPr>
              <w:t>upervision and peer support arrangement</w:t>
            </w:r>
            <w:r w:rsidR="00C803D2"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auto"/>
          </w:tcPr>
          <w:p w:rsidRPr="002D4FEA" w:rsidR="000B22FD" w:rsidP="00B96035" w:rsidRDefault="000B22FD" w14:paraId="71F28EF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</w:tbl>
    <w:p w:rsidRPr="002D4FEA"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sectPr w:rsidRPr="002D4FEA" w:rsidR="005113C4" w:rsidSect="00BA693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1A93" w14:textId="77777777" w:rsidR="00BA693A" w:rsidRDefault="00BA693A" w:rsidP="00FA20FE">
      <w:pPr>
        <w:spacing w:after="0" w:line="240" w:lineRule="auto"/>
      </w:pPr>
      <w:r>
        <w:separator/>
      </w:r>
    </w:p>
  </w:endnote>
  <w:endnote w:type="continuationSeparator" w:id="0">
    <w:p w14:paraId="6E78DED3" w14:textId="77777777" w:rsidR="00BA693A" w:rsidRDefault="00BA693A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4B8" w14:textId="77777777" w:rsidR="00BA693A" w:rsidRDefault="00BA693A" w:rsidP="00FA20FE">
      <w:pPr>
        <w:spacing w:after="0" w:line="240" w:lineRule="auto"/>
      </w:pPr>
      <w:r>
        <w:separator/>
      </w:r>
    </w:p>
  </w:footnote>
  <w:footnote w:type="continuationSeparator" w:id="0">
    <w:p w14:paraId="52D99C00" w14:textId="77777777" w:rsidR="00BA693A" w:rsidRDefault="00BA693A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</w:t>
    </w:r>
    <w:proofErr w:type="gramStart"/>
    <w:r w:rsidRPr="00183C9D">
      <w:rPr>
        <w:rFonts w:ascii="Arial" w:hAnsi="Arial" w:cs="Arial"/>
      </w:rPr>
      <w:t>role</w:t>
    </w:r>
    <w:proofErr w:type="gramEnd"/>
    <w:r w:rsidRPr="00183C9D">
      <w:rPr>
        <w:rFonts w:ascii="Arial" w:hAnsi="Arial" w:cs="Arial"/>
      </w:rPr>
      <w:t xml:space="preserve">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6A8"/>
    <w:multiLevelType w:val="hybridMultilevel"/>
    <w:tmpl w:val="32C03C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3016082"/>
    <w:multiLevelType w:val="hybridMultilevel"/>
    <w:tmpl w:val="51F488D8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2"/>
  </w:num>
  <w:num w:numId="2" w16cid:durableId="133379182">
    <w:abstractNumId w:val="0"/>
  </w:num>
  <w:num w:numId="3" w16cid:durableId="86063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14F9"/>
    <w:rsid w:val="000B22FD"/>
    <w:rsid w:val="000C2482"/>
    <w:rsid w:val="000C7312"/>
    <w:rsid w:val="000D3BD6"/>
    <w:rsid w:val="00201ECB"/>
    <w:rsid w:val="0021719D"/>
    <w:rsid w:val="002A5004"/>
    <w:rsid w:val="002D4FEA"/>
    <w:rsid w:val="002E005E"/>
    <w:rsid w:val="00315264"/>
    <w:rsid w:val="003425E9"/>
    <w:rsid w:val="003C4927"/>
    <w:rsid w:val="003F411E"/>
    <w:rsid w:val="00415BF6"/>
    <w:rsid w:val="00457014"/>
    <w:rsid w:val="005113C4"/>
    <w:rsid w:val="005E2EF1"/>
    <w:rsid w:val="00664FFC"/>
    <w:rsid w:val="006655DE"/>
    <w:rsid w:val="006859D6"/>
    <w:rsid w:val="00693638"/>
    <w:rsid w:val="00693DB0"/>
    <w:rsid w:val="006B5B9B"/>
    <w:rsid w:val="006B7002"/>
    <w:rsid w:val="006C1BC8"/>
    <w:rsid w:val="0070295C"/>
    <w:rsid w:val="0070329B"/>
    <w:rsid w:val="00734B0A"/>
    <w:rsid w:val="00784DBB"/>
    <w:rsid w:val="00814F82"/>
    <w:rsid w:val="0083267A"/>
    <w:rsid w:val="00884534"/>
    <w:rsid w:val="008B5479"/>
    <w:rsid w:val="009A288E"/>
    <w:rsid w:val="00A35719"/>
    <w:rsid w:val="00A61CE6"/>
    <w:rsid w:val="00A82A6E"/>
    <w:rsid w:val="00AF3CE1"/>
    <w:rsid w:val="00B2478A"/>
    <w:rsid w:val="00B33707"/>
    <w:rsid w:val="00B4788B"/>
    <w:rsid w:val="00BA693A"/>
    <w:rsid w:val="00C06DD2"/>
    <w:rsid w:val="00C16868"/>
    <w:rsid w:val="00C35DCA"/>
    <w:rsid w:val="00C41FA9"/>
    <w:rsid w:val="00C43D97"/>
    <w:rsid w:val="00C76B1D"/>
    <w:rsid w:val="00C803D2"/>
    <w:rsid w:val="00D33092"/>
    <w:rsid w:val="00D70F34"/>
    <w:rsid w:val="00D83E61"/>
    <w:rsid w:val="00DA1740"/>
    <w:rsid w:val="00E079E5"/>
    <w:rsid w:val="00E7464C"/>
    <w:rsid w:val="00E94FE7"/>
    <w:rsid w:val="00EA3249"/>
    <w:rsid w:val="00EC08E7"/>
    <w:rsid w:val="00EF7741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dmin\AppData\Local\Temp\fb076f09-f32a-4bc0-94e2-9a24cf375cbd_toolkit%20190324%20(1).zip.cbd\A2-Pre-employment-check-risk-assessment.docx%20(live.com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4" ma:contentTypeDescription="Create a new document." ma:contentTypeScope="" ma:versionID="9e79fdadcc697796961842283d011274">
  <xsd:schema xmlns:xsd="http://www.w3.org/2001/XMLSchema" xmlns:xs="http://www.w3.org/2001/XMLSchema" xmlns:p="http://schemas.microsoft.com/office/2006/metadata/properties" xmlns:ns2="65f79414-e4e9-45c0-b83b-6ff51bbb59bf" xmlns:ns3="cb7bc88e-cae0-4b55-9cc2-c8acb7fef7b5" targetNamespace="http://schemas.microsoft.com/office/2006/metadata/properties" ma:root="true" ma:fieldsID="b6ef205c25c70866509f26132ba0a78c" ns2:_="" ns3:_=""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</ds:schemaRefs>
</ds:datastoreItem>
</file>

<file path=customXml/itemProps3.xml><?xml version="1.0" encoding="utf-8"?>
<ds:datastoreItem xmlns:ds="http://schemas.openxmlformats.org/officeDocument/2006/customXml" ds:itemID="{180D8D73-6175-48DD-8C1A-582B03B6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Pre-arrival induction checklist</dc:title>
  <dc:subject>This checklist will support you in planning what you need to do before your new starter arrives.</dc:subject>
  <dc:creator>Jayne McCabe</dc:creator>
  <cp:keywords>
  </cp:keywords>
  <dc:description>
  </dc:description>
  <cp:lastModifiedBy>Sarah Spurr</cp:lastModifiedBy>
  <cp:revision>20</cp:revision>
  <dcterms:created xsi:type="dcterms:W3CDTF">2024-04-03T13:36:00Z</dcterms:created>
  <dcterms:modified xsi:type="dcterms:W3CDTF">2024-05-08T09:51:06Z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