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8A2" w:rsidP="00FC48A2" w:rsidRDefault="00FC48A2" w14:paraId="4ABFF08A" w14:textId="4ABD4CEA">
      <w:pPr>
        <w:rPr>
          <w:b/>
          <w:bCs/>
          <w:color w:val="4472C4" w:themeColor="accent1"/>
          <w:sz w:val="32"/>
          <w:szCs w:val="28"/>
        </w:rPr>
      </w:pPr>
      <w:r w:rsidRPr="00FC48A2">
        <w:rPr>
          <w:b/>
          <w:bCs/>
          <w:color w:val="4472C4" w:themeColor="accent1"/>
          <w:sz w:val="32"/>
          <w:szCs w:val="28"/>
        </w:rPr>
        <w:t>Employing PAs</w:t>
      </w:r>
      <w:r>
        <w:rPr>
          <w:b/>
          <w:bCs/>
          <w:color w:val="4472C4" w:themeColor="accent1"/>
          <w:sz w:val="32"/>
          <w:szCs w:val="28"/>
        </w:rPr>
        <w:t xml:space="preserve"> -</w:t>
      </w:r>
      <w:r w:rsidRPr="00FC48A2">
        <w:rPr>
          <w:b/>
          <w:bCs/>
          <w:color w:val="4472C4" w:themeColor="accent1"/>
          <w:sz w:val="32"/>
          <w:szCs w:val="28"/>
        </w:rPr>
        <w:t xml:space="preserve"> knowing your responsibilities</w:t>
      </w:r>
      <w:r>
        <w:rPr>
          <w:b/>
          <w:bCs/>
          <w:color w:val="4472C4" w:themeColor="accent1"/>
          <w:sz w:val="32"/>
          <w:szCs w:val="28"/>
        </w:rPr>
        <w:t xml:space="preserve"> webinar recording</w:t>
      </w:r>
      <w:r w:rsidRPr="001D0558">
        <w:rPr>
          <w:b/>
          <w:bCs/>
          <w:color w:val="4472C4" w:themeColor="accent1"/>
          <w:sz w:val="32"/>
          <w:szCs w:val="28"/>
        </w:rPr>
        <w:t>: links and resources</w:t>
      </w:r>
    </w:p>
    <w:p w:rsidRPr="00F129A8" w:rsidR="00FC48A2" w:rsidP="00FC48A2" w:rsidRDefault="00FC48A2" w14:paraId="3CB1DD22" w14:textId="77777777">
      <w:pPr>
        <w:spacing w:after="0" w:line="300" w:lineRule="auto"/>
      </w:pPr>
      <w:r>
        <w:t xml:space="preserve">Independent Living Group: </w:t>
      </w:r>
      <w:r w:rsidRPr="00821B32">
        <w:t xml:space="preserve">Peer Support and lobby group for </w:t>
      </w:r>
      <w:r>
        <w:t xml:space="preserve">individual employers </w:t>
      </w:r>
    </w:p>
    <w:p w:rsidR="00FC48A2" w:rsidP="00FC48A2" w:rsidRDefault="00FC48A2" w14:paraId="0E7D3606" w14:textId="77777777">
      <w:pPr>
        <w:spacing w:after="0" w:line="300" w:lineRule="auto"/>
      </w:pPr>
      <w:hyperlink w:history="1" r:id="rId5">
        <w:r w:rsidRPr="003F2044">
          <w:rPr>
            <w:rStyle w:val="Hyperlink"/>
          </w:rPr>
          <w:t>https://independentlivinggroup.com/</w:t>
        </w:r>
      </w:hyperlink>
    </w:p>
    <w:p w:rsidR="00FC48A2" w:rsidP="00FC48A2" w:rsidRDefault="00FC48A2" w14:paraId="748E4165" w14:textId="77777777">
      <w:pPr>
        <w:spacing w:after="0" w:line="300" w:lineRule="auto"/>
      </w:pPr>
    </w:p>
    <w:p w:rsidR="00FC48A2" w:rsidP="00FC48A2" w:rsidRDefault="00FC48A2" w14:paraId="106FA8E5" w14:textId="77777777">
      <w:pPr>
        <w:spacing w:after="0" w:line="300" w:lineRule="auto"/>
      </w:pPr>
      <w:r>
        <w:t>Insurance</w:t>
      </w:r>
    </w:p>
    <w:p w:rsidR="00FC48A2" w:rsidP="00FC48A2" w:rsidRDefault="00FC48A2" w14:paraId="26AF0D91" w14:textId="77777777">
      <w:pPr>
        <w:pStyle w:val="ListParagraph"/>
        <w:numPr>
          <w:ilvl w:val="0"/>
          <w:numId w:val="1"/>
        </w:numPr>
        <w:spacing w:after="0" w:line="300" w:lineRule="auto"/>
      </w:pPr>
      <w:r>
        <w:t xml:space="preserve">Mark Bates Ltd, customer portal </w:t>
      </w:r>
      <w:hyperlink w:history="1" r:id="rId6">
        <w:r w:rsidRPr="003F2044">
          <w:rPr>
            <w:rStyle w:val="Hyperlink"/>
          </w:rPr>
          <w:t>https://my.markbatesltd.com/login</w:t>
        </w:r>
      </w:hyperlink>
    </w:p>
    <w:p w:rsidR="00FC48A2" w:rsidP="00FC48A2" w:rsidRDefault="00FC48A2" w14:paraId="24A84C3E" w14:textId="77777777">
      <w:pPr>
        <w:pStyle w:val="ListParagraph"/>
        <w:numPr>
          <w:ilvl w:val="0"/>
          <w:numId w:val="1"/>
        </w:numPr>
        <w:spacing w:after="0" w:line="300" w:lineRule="auto"/>
      </w:pPr>
      <w:r>
        <w:t xml:space="preserve">Fish Insurance </w:t>
      </w:r>
      <w:hyperlink w:history="1" r:id="rId7">
        <w:r w:rsidRPr="003F2044">
          <w:rPr>
            <w:rStyle w:val="Hyperlink"/>
          </w:rPr>
          <w:t>https://www.fishinsurance.co.uk/</w:t>
        </w:r>
      </w:hyperlink>
    </w:p>
    <w:p w:rsidR="00FC48A2" w:rsidP="00FC48A2" w:rsidRDefault="00FC48A2" w14:paraId="6781B4D2" w14:textId="77777777">
      <w:pPr>
        <w:spacing w:after="0" w:line="300" w:lineRule="auto"/>
      </w:pPr>
    </w:p>
    <w:p w:rsidR="00FC48A2" w:rsidP="00FC48A2" w:rsidRDefault="00FC48A2" w14:paraId="7602D55F" w14:textId="77777777">
      <w:pPr>
        <w:spacing w:after="0" w:line="300" w:lineRule="auto"/>
        <w:rPr>
          <w:rStyle w:val="Hyperlink"/>
        </w:rPr>
      </w:pPr>
      <w:r>
        <w:t xml:space="preserve">Health and safety at work </w:t>
      </w:r>
      <w:hyperlink w:history="1" r:id="rId8">
        <w:r w:rsidRPr="003F2044">
          <w:rPr>
            <w:rStyle w:val="Hyperlink"/>
          </w:rPr>
          <w:t>https://www.hse.gov.uk/</w:t>
        </w:r>
      </w:hyperlink>
    </w:p>
    <w:p w:rsidRPr="00B33E1A" w:rsidR="00FC48A2" w:rsidP="00FC48A2" w:rsidRDefault="00FC48A2" w14:paraId="65C08BBB" w14:textId="77777777">
      <w:pPr>
        <w:spacing w:after="0" w:line="300" w:lineRule="auto"/>
        <w:rPr>
          <w:color w:val="0563C1" w:themeColor="hyperlink"/>
          <w:u w:val="single"/>
        </w:rPr>
      </w:pPr>
      <w:r w:rsidRPr="00B33E1A">
        <w:t xml:space="preserve">Health and Safety at Work act 1974 </w:t>
      </w:r>
      <w:hyperlink w:history="1" r:id="rId9">
        <w:r w:rsidRPr="00B33E1A">
          <w:rPr>
            <w:rStyle w:val="Hyperlink"/>
          </w:rPr>
          <w:t>www.hse.gov.uk/legislation/hswa.htm</w:t>
        </w:r>
      </w:hyperlink>
    </w:p>
    <w:p w:rsidR="00FC48A2" w:rsidP="00FC48A2" w:rsidRDefault="00FC48A2" w14:paraId="26BD6644" w14:textId="77777777">
      <w:pPr>
        <w:spacing w:after="0" w:line="300" w:lineRule="auto"/>
      </w:pPr>
    </w:p>
    <w:p w:rsidR="00FC48A2" w:rsidP="00FC48A2" w:rsidRDefault="00FC48A2" w14:paraId="4B0916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>
        <w:t>Shared in the chat:</w:t>
      </w:r>
    </w:p>
    <w:p w:rsidR="00FC48A2" w:rsidP="00FC48A2" w:rsidRDefault="00FC48A2" w14:paraId="36B7816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</w:p>
    <w:p w:rsidRPr="00275530" w:rsidR="00FC48A2" w:rsidP="00FC48A2" w:rsidRDefault="00FC48A2" w14:paraId="38EC19B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 w:rsidRPr="00275530">
        <w:t>Care Act 2014 legislation</w:t>
      </w:r>
      <w:r>
        <w:t xml:space="preserve"> </w:t>
      </w:r>
      <w:hyperlink w:history="1" r:id="rId10">
        <w:r w:rsidRPr="00275530">
          <w:rPr>
            <w:rStyle w:val="Hyperlink"/>
          </w:rPr>
          <w:t>www.legislation.gov.uk/ukpga/2014/23/part/1/crossheading/direct-payments/enacted</w:t>
        </w:r>
      </w:hyperlink>
    </w:p>
    <w:p w:rsidR="00FC48A2" w:rsidP="00FC48A2" w:rsidRDefault="00FC48A2" w14:paraId="54A479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</w:p>
    <w:p w:rsidRPr="00275530" w:rsidR="00FC48A2" w:rsidP="00FC48A2" w:rsidRDefault="00FC48A2" w14:paraId="44CC3C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 w:rsidRPr="00275530">
        <w:t xml:space="preserve">BG &amp; KG (by their mother and litigation friend SQ) v Suffolk County Council - </w:t>
      </w:r>
      <w:hyperlink w:history="1" r:id="rId11">
        <w:r w:rsidRPr="00275530">
          <w:rPr>
            <w:rStyle w:val="Hyperlink"/>
          </w:rPr>
          <w:t>www.judiciary.uk/live-hearings/bg-kg-by-their-mother-and-litigation-friend-sq-v-suffolk-county-council/</w:t>
        </w:r>
      </w:hyperlink>
    </w:p>
    <w:p w:rsidR="00FC48A2" w:rsidP="00FC48A2" w:rsidRDefault="00FC48A2" w14:paraId="6A4B3906" w14:textId="77777777">
      <w:pPr>
        <w:spacing w:after="0" w:line="300" w:lineRule="auto"/>
      </w:pPr>
    </w:p>
    <w:p w:rsidR="00FC48A2" w:rsidP="00FC48A2" w:rsidRDefault="00FC48A2" w14:paraId="62D799F5" w14:textId="77777777">
      <w:pPr>
        <w:spacing w:after="0" w:line="300" w:lineRule="auto"/>
        <w:rPr>
          <w:rStyle w:val="Hyperlink"/>
        </w:rPr>
      </w:pPr>
      <w:r>
        <w:t xml:space="preserve">Low Incomes Tax Reform Group </w:t>
      </w:r>
      <w:hyperlink w:history="1" r:id="rId12">
        <w:r w:rsidRPr="00F96DC7">
          <w:rPr>
            <w:rStyle w:val="Hyperlink"/>
          </w:rPr>
          <w:t>https://www.litrg.org.uk/contact-us</w:t>
        </w:r>
      </w:hyperlink>
    </w:p>
    <w:p w:rsidR="00FC48A2" w:rsidP="00FC48A2" w:rsidRDefault="00FC48A2" w14:paraId="043A32BC" w14:textId="77777777">
      <w:pPr>
        <w:spacing w:after="0" w:line="300" w:lineRule="auto"/>
      </w:pPr>
    </w:p>
    <w:p w:rsidRPr="00F96DC7" w:rsidR="00FC48A2" w:rsidP="00FC48A2" w:rsidRDefault="00FC48A2" w14:paraId="47B90AE5" w14:textId="77777777">
      <w:pPr>
        <w:spacing w:after="0" w:line="300" w:lineRule="auto"/>
      </w:pPr>
      <w:r>
        <w:t xml:space="preserve">Taking on an employee </w:t>
      </w:r>
      <w:hyperlink w:history="1" r:id="rId13">
        <w:r w:rsidRPr="00093CA2">
          <w:rPr>
            <w:rStyle w:val="Hyperlink"/>
          </w:rPr>
          <w:t>www.litrg.org.uk/tax-guides/taking-on-an-employee</w:t>
        </w:r>
      </w:hyperlink>
    </w:p>
    <w:p w:rsidR="00FC48A2" w:rsidP="00FC48A2" w:rsidRDefault="00FC48A2" w14:paraId="20E3E0AA" w14:textId="77777777">
      <w:pPr>
        <w:spacing w:after="0" w:line="300" w:lineRule="auto"/>
      </w:pPr>
    </w:p>
    <w:p w:rsidRPr="00F96DC7" w:rsidR="00FC48A2" w:rsidP="00FC48A2" w:rsidRDefault="00FC48A2" w14:paraId="612E9BB1" w14:textId="77777777">
      <w:pPr>
        <w:spacing w:after="0" w:line="300" w:lineRule="auto"/>
      </w:pPr>
      <w:r>
        <w:t xml:space="preserve">Tax guide </w:t>
      </w:r>
      <w:hyperlink w:history="1" r:id="rId14">
        <w:r w:rsidRPr="00093CA2">
          <w:rPr>
            <w:rStyle w:val="Hyperlink"/>
          </w:rPr>
          <w:t>www.litrg.org.uk/tax-guides/disabled-people-and-carers/independent-living</w:t>
        </w:r>
      </w:hyperlink>
    </w:p>
    <w:p w:rsidR="00FC48A2" w:rsidP="00FC48A2" w:rsidRDefault="00FC48A2" w14:paraId="5417CF82" w14:textId="77777777">
      <w:pPr>
        <w:spacing w:after="0" w:line="300" w:lineRule="auto"/>
      </w:pPr>
    </w:p>
    <w:p w:rsidRPr="00F96DC7" w:rsidR="00FC48A2" w:rsidP="00FC48A2" w:rsidRDefault="00FC48A2" w14:paraId="308091E2" w14:textId="77777777">
      <w:pPr>
        <w:spacing w:after="0" w:line="300" w:lineRule="auto"/>
      </w:pPr>
      <w:r>
        <w:t>Dealing</w:t>
      </w:r>
      <w:r w:rsidRPr="00F96DC7">
        <w:t xml:space="preserve"> with HMRC if you have additional needs or need extra support</w:t>
      </w:r>
      <w:r>
        <w:t xml:space="preserve">: </w:t>
      </w:r>
      <w:hyperlink w:history="1" r:id="rId15">
        <w:r w:rsidRPr="00093CA2">
          <w:rPr>
            <w:rStyle w:val="Hyperlink"/>
          </w:rPr>
          <w:t>www.litrg.org.uk/getting-help</w:t>
        </w:r>
      </w:hyperlink>
    </w:p>
    <w:p w:rsidR="00FC48A2" w:rsidP="00FC48A2" w:rsidRDefault="00FC48A2" w14:paraId="4F6954E8" w14:textId="77777777">
      <w:pPr>
        <w:spacing w:after="0" w:line="300" w:lineRule="auto"/>
      </w:pPr>
    </w:p>
    <w:p w:rsidRPr="00966110" w:rsidR="00FC48A2" w:rsidP="00FC48A2" w:rsidRDefault="00FC48A2" w14:paraId="16EB1EE7" w14:textId="77777777">
      <w:pPr>
        <w:spacing w:after="0" w:line="300" w:lineRule="auto"/>
      </w:pPr>
      <w:r w:rsidRPr="007D7203">
        <w:rPr>
          <w:lang w:val="en-US"/>
        </w:rPr>
        <w:t xml:space="preserve">All HMRC information and guidance is on GOV.UK: </w:t>
      </w:r>
      <w:hyperlink w:history="1" r:id="rId16">
        <w:r w:rsidRPr="007D7203">
          <w:rPr>
            <w:rStyle w:val="Hyperlink"/>
            <w:lang w:val="en-US"/>
          </w:rPr>
          <w:t>www.gov.uk/browse/employing-people/payroll</w:t>
        </w:r>
      </w:hyperlink>
      <w:r w:rsidRPr="007D7203">
        <w:rPr>
          <w:lang w:val="en-US"/>
        </w:rPr>
        <w:br/>
      </w:r>
    </w:p>
    <w:p w:rsidRPr="00B3392E" w:rsidR="00FC48A2" w:rsidP="00FC48A2" w:rsidRDefault="00FC48A2" w14:paraId="550D367E" w14:textId="77777777">
      <w:pPr>
        <w:spacing w:after="0" w:line="300" w:lineRule="auto"/>
      </w:pPr>
      <w:r w:rsidRPr="007D7203">
        <w:rPr>
          <w:lang w:val="en-US"/>
        </w:rPr>
        <w:t xml:space="preserve">Setting up payroll </w:t>
      </w:r>
      <w:hyperlink w:history="1" r:id="rId17">
        <w:r w:rsidRPr="007D7203">
          <w:rPr>
            <w:rStyle w:val="Hyperlink"/>
            <w:lang w:val="en-US"/>
          </w:rPr>
          <w:t>www.gov.uk/paye-for-employers/setting-up-payroll</w:t>
        </w:r>
      </w:hyperlink>
    </w:p>
    <w:p w:rsidRPr="00B11ADB" w:rsidR="00FC48A2" w:rsidP="00FC48A2" w:rsidRDefault="00FC48A2" w14:paraId="76F070EA" w14:textId="77777777">
      <w:pPr>
        <w:spacing w:after="0" w:line="300" w:lineRule="auto"/>
        <w:ind w:left="360"/>
      </w:pPr>
    </w:p>
    <w:p w:rsidRPr="00271AD6" w:rsidR="00FC48A2" w:rsidP="00FC48A2" w:rsidRDefault="00FC48A2" w14:paraId="0128A57E" w14:textId="77777777">
      <w:pPr>
        <w:spacing w:after="0" w:line="300" w:lineRule="auto"/>
      </w:pPr>
      <w:r>
        <w:rPr>
          <w:lang w:val="en-US"/>
        </w:rPr>
        <w:t xml:space="preserve">PAYE guidance: </w:t>
      </w:r>
      <w:hyperlink w:history="1" r:id="rId18">
        <w:r w:rsidRPr="00271AD6">
          <w:rPr>
            <w:rStyle w:val="Hyperlink"/>
            <w:lang w:val="en-US"/>
          </w:rPr>
          <w:t>www.gov.uk/business-tax/paye</w:t>
        </w:r>
      </w:hyperlink>
      <w:r w:rsidRPr="00271AD6">
        <w:rPr>
          <w:lang w:val="en-US"/>
        </w:rPr>
        <w:t xml:space="preserve"> </w:t>
      </w:r>
      <w:r>
        <w:rPr>
          <w:lang w:val="en-US"/>
        </w:rPr>
        <w:br/>
      </w:r>
    </w:p>
    <w:p w:rsidR="00FC48A2" w:rsidP="00FC48A2" w:rsidRDefault="00FC48A2" w14:paraId="0F617638" w14:textId="77777777">
      <w:pPr>
        <w:spacing w:after="0" w:line="300" w:lineRule="auto"/>
      </w:pPr>
      <w:r>
        <w:t xml:space="preserve">HMRC PAYE Tools </w:t>
      </w:r>
      <w:hyperlink w:history="1" r:id="rId19">
        <w:r w:rsidRPr="00093CA2">
          <w:rPr>
            <w:rStyle w:val="Hyperlink"/>
          </w:rPr>
          <w:t>www.gov.uk/basic-paye-tools</w:t>
        </w:r>
      </w:hyperlink>
    </w:p>
    <w:p w:rsidR="00FC48A2" w:rsidP="00FC48A2" w:rsidRDefault="00FC48A2" w14:paraId="2900F29A" w14:textId="77777777">
      <w:pPr>
        <w:pStyle w:val="ListParagraph"/>
        <w:spacing w:after="0" w:line="300" w:lineRule="auto"/>
        <w:rPr>
          <w:lang w:val="en-US"/>
        </w:rPr>
      </w:pPr>
    </w:p>
    <w:p w:rsidRPr="00271AD6" w:rsidR="00FC48A2" w:rsidP="00FC48A2" w:rsidRDefault="00FC48A2" w14:paraId="2467BC07" w14:textId="77777777">
      <w:pPr>
        <w:spacing w:after="0" w:line="300" w:lineRule="auto"/>
      </w:pPr>
      <w:r>
        <w:rPr>
          <w:lang w:val="en-US"/>
        </w:rPr>
        <w:lastRenderedPageBreak/>
        <w:t>Employing staff</w:t>
      </w:r>
      <w:r w:rsidRPr="00B3392E">
        <w:rPr>
          <w:lang w:val="en-US"/>
        </w:rPr>
        <w:t xml:space="preserve">: </w:t>
      </w:r>
      <w:hyperlink w:history="1" r:id="rId20">
        <w:r w:rsidRPr="00B3392E">
          <w:rPr>
            <w:rStyle w:val="Hyperlink"/>
            <w:lang w:val="en-US"/>
          </w:rPr>
          <w:t>www.gov.uk/employing-staff</w:t>
        </w:r>
      </w:hyperlink>
      <w:r w:rsidRPr="00B3392E">
        <w:rPr>
          <w:lang w:val="en-US"/>
        </w:rPr>
        <w:t xml:space="preserve"> </w:t>
      </w:r>
      <w:r w:rsidRPr="00B3392E">
        <w:rPr>
          <w:lang w:val="en-US"/>
        </w:rPr>
        <w:br/>
      </w:r>
    </w:p>
    <w:p w:rsidRPr="00271AD6" w:rsidR="00FC48A2" w:rsidP="00FC48A2" w:rsidRDefault="00FC48A2" w14:paraId="3AA50B9B" w14:textId="77777777">
      <w:pPr>
        <w:spacing w:after="0" w:line="300" w:lineRule="auto"/>
      </w:pPr>
      <w:r w:rsidRPr="00271AD6">
        <w:rPr>
          <w:lang w:val="en-US"/>
        </w:rPr>
        <w:t xml:space="preserve">HMRC Employer Bulletin </w:t>
      </w:r>
      <w:hyperlink w:history="1" r:id="rId21">
        <w:r w:rsidRPr="00271AD6">
          <w:rPr>
            <w:rStyle w:val="Hyperlink"/>
            <w:lang w:val="en-US"/>
          </w:rPr>
          <w:t>www.gov.uk/government/collections/hm-revenue-and-customs-employer-bulletin</w:t>
        </w:r>
      </w:hyperlink>
      <w:r w:rsidRPr="00271AD6">
        <w:rPr>
          <w:lang w:val="en-US"/>
        </w:rPr>
        <w:t xml:space="preserve"> </w:t>
      </w:r>
      <w:r>
        <w:rPr>
          <w:lang w:val="en-US"/>
        </w:rPr>
        <w:br/>
      </w:r>
    </w:p>
    <w:p w:rsidRPr="00271AD6" w:rsidR="00FC48A2" w:rsidP="00FC48A2" w:rsidRDefault="00FC48A2" w14:paraId="68BB1E33" w14:textId="77777777">
      <w:pPr>
        <w:spacing w:after="0" w:line="300" w:lineRule="auto"/>
      </w:pPr>
      <w:r>
        <w:rPr>
          <w:lang w:val="en-US"/>
        </w:rPr>
        <w:t>HMRC webinars</w:t>
      </w:r>
      <w:r w:rsidRPr="00271AD6">
        <w:rPr>
          <w:lang w:val="en-US"/>
        </w:rPr>
        <w:t xml:space="preserve"> </w:t>
      </w:r>
      <w:hyperlink w:history="1" r:id="rId22">
        <w:r w:rsidRPr="00271AD6">
          <w:rPr>
            <w:rStyle w:val="Hyperlink"/>
            <w:lang w:val="en-US"/>
          </w:rPr>
          <w:t>www.gov.uk/government/news/webinars-emails-and-videos-on-employing-people</w:t>
        </w:r>
      </w:hyperlink>
      <w:r>
        <w:br/>
      </w:r>
    </w:p>
    <w:p w:rsidR="00FC48A2" w:rsidP="00FC48A2" w:rsidRDefault="00FC48A2" w14:paraId="6D826770" w14:textId="77777777">
      <w:pPr>
        <w:spacing w:after="0" w:line="300" w:lineRule="auto"/>
      </w:pPr>
      <w:r w:rsidRPr="00271AD6">
        <w:rPr>
          <w:lang w:val="en-US"/>
        </w:rPr>
        <w:t xml:space="preserve">The Pensions Regulator (TPR) is the UK regulator of work-based pension schemes and oversees the auto-enrolment </w:t>
      </w:r>
      <w:proofErr w:type="spellStart"/>
      <w:r w:rsidRPr="00271AD6">
        <w:rPr>
          <w:lang w:val="en-US"/>
        </w:rPr>
        <w:t>programme</w:t>
      </w:r>
      <w:proofErr w:type="spellEnd"/>
      <w:r>
        <w:rPr>
          <w:lang w:val="en-US"/>
        </w:rPr>
        <w:t xml:space="preserve"> </w:t>
      </w:r>
      <w:hyperlink w:history="1" r:id="rId23">
        <w:r w:rsidRPr="00093CA2">
          <w:rPr>
            <w:rStyle w:val="Hyperlink"/>
            <w:lang w:val="en-US"/>
          </w:rPr>
          <w:t>www.thepensionsregulator.gov.uk/en/employers</w:t>
        </w:r>
      </w:hyperlink>
    </w:p>
    <w:p w:rsidRPr="001D0558" w:rsidR="00FC48A2" w:rsidP="00FC48A2" w:rsidRDefault="00FC48A2" w14:paraId="5B3C8B1E" w14:textId="77777777">
      <w:pPr>
        <w:rPr>
          <w:b/>
          <w:bCs/>
          <w:color w:val="4472C4" w:themeColor="accent1"/>
          <w:sz w:val="32"/>
          <w:szCs w:val="28"/>
        </w:rPr>
      </w:pPr>
    </w:p>
    <w:p w:rsidR="0053649B" w:rsidRDefault="00FC48A2" w14:paraId="41F29526" w14:textId="77777777"/>
    <w:sectPr w:rsidR="0053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25F"/>
    <w:multiLevelType w:val="hybridMultilevel"/>
    <w:tmpl w:val="567C2A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319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A2"/>
    <w:rsid w:val="00315264"/>
    <w:rsid w:val="006B5B9B"/>
    <w:rsid w:val="0083267A"/>
    <w:rsid w:val="00A82A6E"/>
    <w:rsid w:val="00C16868"/>
    <w:rsid w:val="00EA3249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1C4E"/>
  <w15:chartTrackingRefBased/>
  <w15:docId w15:val="{9B66EFF4-9EBF-4ECC-A29C-151AD6E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8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" TargetMode="External"/><Relationship Id="rId13" Type="http://schemas.openxmlformats.org/officeDocument/2006/relationships/hyperlink" Target="http://www.litrg.org.uk/tax-guides/taking-on-an-employee" TargetMode="External"/><Relationship Id="rId18" Type="http://schemas.openxmlformats.org/officeDocument/2006/relationships/hyperlink" Target="http://www.gov.uk/business-tax/pay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uk/government/collections/hm-revenue-and-customs-employer-bulletin" TargetMode="External"/><Relationship Id="rId7" Type="http://schemas.openxmlformats.org/officeDocument/2006/relationships/hyperlink" Target="https://www.fishinsurance.co.uk/" TargetMode="External"/><Relationship Id="rId12" Type="http://schemas.openxmlformats.org/officeDocument/2006/relationships/hyperlink" Target="https://www.litrg.org.uk/contact-us" TargetMode="External"/><Relationship Id="rId17" Type="http://schemas.openxmlformats.org/officeDocument/2006/relationships/hyperlink" Target="http://www.gov.uk/paye-for-employers/setting-up-payrol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v.uk/browse/employing-people/payroll" TargetMode="External"/><Relationship Id="rId20" Type="http://schemas.openxmlformats.org/officeDocument/2006/relationships/hyperlink" Target="http://www.gov.uk/employing-sta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markbatesltd.com/login" TargetMode="External"/><Relationship Id="rId11" Type="http://schemas.openxmlformats.org/officeDocument/2006/relationships/hyperlink" Target="http://www.judiciary.uk/live-hearings/bg-kg-by-their-mother-and-litigation-friend-sq-v-suffolk-county-counci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dependentlivinggroup.com/" TargetMode="External"/><Relationship Id="rId15" Type="http://schemas.openxmlformats.org/officeDocument/2006/relationships/hyperlink" Target="http://www.litrg.org.uk/getting-help" TargetMode="External"/><Relationship Id="rId23" Type="http://schemas.openxmlformats.org/officeDocument/2006/relationships/hyperlink" Target="http://www.thepensionsregulator.gov.uk/en/employers" TargetMode="External"/><Relationship Id="rId10" Type="http://schemas.openxmlformats.org/officeDocument/2006/relationships/hyperlink" Target="http://www.legislation.gov.uk/ukpga/2014/23/part/1/crossheading/direct-payments/enacted" TargetMode="External"/><Relationship Id="rId19" Type="http://schemas.openxmlformats.org/officeDocument/2006/relationships/hyperlink" Target="http://www.gov.uk/basic-paye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legislation/hswa.htm" TargetMode="External"/><Relationship Id="rId14" Type="http://schemas.openxmlformats.org/officeDocument/2006/relationships/hyperlink" Target="http://www.litrg.org.uk/tax-guides/disabled-people-and-carers/independent-living" TargetMode="External"/><Relationship Id="rId22" Type="http://schemas.openxmlformats.org/officeDocument/2006/relationships/hyperlink" Target="http://www.gov.uk/government/news/webinars-emails-and-videos-on-employing-peo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Employing PAs knowing your responsibilities - links and resources</dc:title>
  <dc:subject>
  </dc:subject>
  <dc:creator>Edward Hopkins</dc:creator>
  <cp:keywords>
  </cp:keywords>
  <dc:description>
  </dc:description>
  <cp:lastModifiedBy>Ed Hopkins</cp:lastModifiedBy>
  <cp:revision>1</cp:revision>
  <dcterms:created xsi:type="dcterms:W3CDTF">2023-04-18T09:13:00Z</dcterms:created>
  <dcterms:modified xsi:type="dcterms:W3CDTF">2023-05-04T14:57:44Z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2023-04-18T09:14:37Z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414307cf-e705-428f-ac71-370d5b6f5e58</vt:lpwstr>
  </property>
  <property fmtid="{D5CDD505-2E9C-101B-9397-08002B2CF9AE}" pid="8" name="MSIP_Label_f194113b-ecba-4458-8e2e-fa038bf17a69_ContentBits">
    <vt:lpwstr>0</vt:lpwstr>
  </property>
</Properties>
</file>