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F38" w:rsidRDefault="00662441" w14:paraId="17087DC2" w14:textId="4E5EEABD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662441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="006A4864">
        <w:rPr>
          <w:rFonts w:ascii="Arial" w:hAnsi="Arial" w:cs="Arial"/>
          <w:b/>
          <w:bCs/>
          <w:color w:val="0070C0"/>
          <w:sz w:val="28"/>
          <w:szCs w:val="28"/>
        </w:rPr>
        <w:t>ocial Care N</w:t>
      </w:r>
      <w:r w:rsidR="009619F3">
        <w:rPr>
          <w:rFonts w:ascii="Arial" w:hAnsi="Arial" w:cs="Arial"/>
          <w:b/>
          <w:bCs/>
          <w:color w:val="0070C0"/>
          <w:sz w:val="28"/>
          <w:szCs w:val="28"/>
        </w:rPr>
        <w:t>ursing</w:t>
      </w:r>
      <w:r w:rsidRPr="00662441">
        <w:rPr>
          <w:rFonts w:ascii="Arial" w:hAnsi="Arial" w:cs="Arial"/>
          <w:b/>
          <w:bCs/>
          <w:color w:val="0070C0"/>
          <w:sz w:val="28"/>
          <w:szCs w:val="28"/>
        </w:rPr>
        <w:t xml:space="preserve"> National Workforce Forum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Agenda </w:t>
      </w:r>
    </w:p>
    <w:p w:rsidR="00662441" w:rsidRDefault="007572C0" w14:paraId="44830F03" w14:textId="524E7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May</w:t>
      </w:r>
      <w:r w:rsidRPr="0C2A84B1" w:rsidR="00662441">
        <w:rPr>
          <w:rFonts w:ascii="Arial" w:hAnsi="Arial" w:cs="Arial"/>
          <w:sz w:val="24"/>
          <w:szCs w:val="24"/>
        </w:rPr>
        <w:t xml:space="preserve"> 2025</w:t>
      </w:r>
      <w:r w:rsidRPr="0C2A84B1" w:rsidR="5EFD1FEE">
        <w:rPr>
          <w:rFonts w:ascii="Arial" w:hAnsi="Arial" w:cs="Arial"/>
          <w:sz w:val="24"/>
          <w:szCs w:val="24"/>
        </w:rPr>
        <w:t xml:space="preserve"> 14:00 –15:30</w:t>
      </w:r>
    </w:p>
    <w:p w:rsidRPr="00662441" w:rsidR="00662441" w:rsidRDefault="00662441" w14:paraId="46ED9D8E" w14:textId="74E3408A">
      <w:pPr>
        <w:rPr>
          <w:rFonts w:ascii="Arial" w:hAnsi="Arial" w:cs="Arial"/>
          <w:sz w:val="24"/>
          <w:szCs w:val="24"/>
        </w:rPr>
      </w:pPr>
      <w:r w:rsidRPr="0C2A84B1">
        <w:rPr>
          <w:rFonts w:ascii="Arial" w:hAnsi="Arial" w:cs="Arial"/>
          <w:sz w:val="24"/>
          <w:szCs w:val="24"/>
        </w:rPr>
        <w:t>The Social Care Nursing National Workforce Forum is dedicated to meeting the needs of the social care nursing workforce, including both</w:t>
      </w:r>
      <w:r w:rsidRPr="0C2A84B1" w:rsidR="431AABFB">
        <w:rPr>
          <w:rFonts w:ascii="Arial" w:hAnsi="Arial" w:cs="Arial"/>
          <w:sz w:val="24"/>
          <w:szCs w:val="24"/>
        </w:rPr>
        <w:t xml:space="preserve"> registered</w:t>
      </w:r>
      <w:r w:rsidRPr="0C2A84B1">
        <w:rPr>
          <w:rFonts w:ascii="Arial" w:hAnsi="Arial" w:cs="Arial"/>
          <w:sz w:val="24"/>
          <w:szCs w:val="24"/>
        </w:rPr>
        <w:t xml:space="preserve"> nurses and nursing associates. </w:t>
      </w:r>
      <w:r w:rsidRPr="0C2A84B1" w:rsidR="7C2C80E6">
        <w:rPr>
          <w:rFonts w:ascii="Arial" w:hAnsi="Arial" w:cs="Arial"/>
          <w:sz w:val="24"/>
          <w:szCs w:val="24"/>
        </w:rPr>
        <w:t xml:space="preserve">The Forum will be chaired by Lucy Gillespie, National </w:t>
      </w:r>
      <w:r w:rsidRPr="0C2A84B1" w:rsidR="1EC3AB6F">
        <w:rPr>
          <w:rFonts w:ascii="Arial" w:hAnsi="Arial" w:cs="Arial"/>
          <w:sz w:val="24"/>
          <w:szCs w:val="24"/>
        </w:rPr>
        <w:t>P</w:t>
      </w:r>
      <w:r w:rsidRPr="0C2A84B1" w:rsidR="7C2C80E6">
        <w:rPr>
          <w:rFonts w:ascii="Arial" w:hAnsi="Arial" w:cs="Arial"/>
          <w:sz w:val="24"/>
          <w:szCs w:val="24"/>
        </w:rPr>
        <w:t>rofessional Lead for Nursing at Skills for Care</w:t>
      </w:r>
      <w:r w:rsidRPr="0C2A84B1" w:rsidR="43E213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642"/>
      </w:tblGrid>
      <w:tr w:rsidR="00662441" w:rsidTr="00544505" w14:paraId="3E7DEB8A" w14:textId="77777777">
        <w:trPr>
          <w:trHeight w:val="586"/>
        </w:trPr>
        <w:tc>
          <w:tcPr>
            <w:tcW w:w="1129" w:type="dxa"/>
          </w:tcPr>
          <w:p w:rsidRPr="00662441" w:rsidR="00662441" w:rsidRDefault="3BB404F8" w14:paraId="79107F8C" w14:textId="56D5B11E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14:00 – 14:05</w:t>
            </w:r>
          </w:p>
        </w:tc>
        <w:tc>
          <w:tcPr>
            <w:tcW w:w="5245" w:type="dxa"/>
          </w:tcPr>
          <w:p w:rsidRPr="00662441" w:rsidR="00662441" w:rsidP="0C2A84B1" w:rsidRDefault="297ECF40" w14:paraId="08FA1F30" w14:textId="055E94B0">
            <w:pPr>
              <w:rPr>
                <w:rFonts w:ascii="Arial" w:hAnsi="Arial" w:cs="Arial"/>
                <w:sz w:val="24"/>
                <w:szCs w:val="24"/>
              </w:rPr>
            </w:pPr>
            <w:r w:rsidRPr="147648BE">
              <w:rPr>
                <w:rFonts w:ascii="Arial" w:hAnsi="Arial" w:cs="Arial"/>
                <w:sz w:val="24"/>
                <w:szCs w:val="24"/>
              </w:rPr>
              <w:t>Welcome</w:t>
            </w:r>
            <w:r w:rsidRPr="147648BE" w:rsidR="14FBFE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</w:tcPr>
          <w:p w:rsidRPr="00662441" w:rsidR="00662441" w:rsidRDefault="00662441" w14:paraId="7E8B3BB1" w14:textId="4984E524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 xml:space="preserve">Lucy Gillespie </w:t>
            </w:r>
          </w:p>
        </w:tc>
      </w:tr>
      <w:tr w:rsidR="00662441" w:rsidTr="00544505" w14:paraId="709F2015" w14:textId="77777777">
        <w:trPr>
          <w:trHeight w:val="637"/>
        </w:trPr>
        <w:tc>
          <w:tcPr>
            <w:tcW w:w="1129" w:type="dxa"/>
          </w:tcPr>
          <w:p w:rsidRPr="00662441" w:rsidR="00662441" w:rsidRDefault="41CC6658" w14:paraId="7FC1D8E2" w14:textId="71B1938D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14:05 – 14:</w:t>
            </w:r>
            <w:r w:rsidR="00F1638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Pr="00662441" w:rsidR="008C4127" w:rsidP="008B4D8C" w:rsidRDefault="00E52E5E" w14:paraId="4AAA4871" w14:textId="0A2B5441">
            <w:pPr>
              <w:rPr>
                <w:rFonts w:ascii="Arial" w:hAnsi="Arial" w:cs="Arial"/>
                <w:sz w:val="24"/>
                <w:szCs w:val="24"/>
              </w:rPr>
            </w:pPr>
            <w:r w:rsidRPr="00E52E5E">
              <w:rPr>
                <w:rFonts w:ascii="Arial" w:hAnsi="Arial" w:cs="Arial"/>
                <w:sz w:val="24"/>
                <w:szCs w:val="24"/>
              </w:rPr>
              <w:t>Veterans Framework</w:t>
            </w:r>
          </w:p>
        </w:tc>
        <w:tc>
          <w:tcPr>
            <w:tcW w:w="2642" w:type="dxa"/>
          </w:tcPr>
          <w:p w:rsidRPr="00662441" w:rsidR="00662441" w:rsidRDefault="00E52E5E" w14:paraId="01A9F816" w14:textId="384DF6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Katryn Glass</w:t>
            </w:r>
            <w:r w:rsidR="00E5273A">
              <w:rPr>
                <w:rFonts w:ascii="Arial" w:hAnsi="Arial" w:cs="Arial"/>
                <w:sz w:val="24"/>
                <w:szCs w:val="24"/>
              </w:rPr>
              <w:t>, Star and Garter</w:t>
            </w:r>
          </w:p>
        </w:tc>
      </w:tr>
      <w:tr w:rsidR="0C2A84B1" w:rsidTr="00544505" w14:paraId="2666C465" w14:textId="77777777">
        <w:trPr>
          <w:trHeight w:val="300"/>
        </w:trPr>
        <w:tc>
          <w:tcPr>
            <w:tcW w:w="1129" w:type="dxa"/>
          </w:tcPr>
          <w:p w:rsidR="166BC9D4" w:rsidP="0C2A84B1" w:rsidRDefault="166BC9D4" w14:paraId="226ADD83" w14:textId="47E54470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14:</w:t>
            </w:r>
            <w:r w:rsidR="00F16388">
              <w:rPr>
                <w:rFonts w:ascii="Arial" w:hAnsi="Arial" w:cs="Arial"/>
                <w:sz w:val="24"/>
                <w:szCs w:val="24"/>
              </w:rPr>
              <w:t>2</w:t>
            </w:r>
            <w:r w:rsidR="0049010A">
              <w:rPr>
                <w:rFonts w:ascii="Arial" w:hAnsi="Arial" w:cs="Arial"/>
                <w:sz w:val="24"/>
                <w:szCs w:val="24"/>
              </w:rPr>
              <w:t>5</w:t>
            </w:r>
            <w:r w:rsidRPr="0C2A84B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16388">
              <w:rPr>
                <w:rFonts w:ascii="Arial" w:hAnsi="Arial" w:cs="Arial"/>
                <w:sz w:val="24"/>
                <w:szCs w:val="24"/>
              </w:rPr>
              <w:t>14:</w:t>
            </w:r>
            <w:r w:rsidR="001D1F8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Pr="000C6DD7" w:rsidR="711C1A16" w:rsidP="000C6DD7" w:rsidRDefault="00447AA3" w14:paraId="1A9E604C" w14:textId="08ECCA8F">
            <w:pPr>
              <w:rPr>
                <w:rFonts w:ascii="Arial" w:hAnsi="Arial" w:cs="Arial"/>
                <w:sz w:val="24"/>
                <w:szCs w:val="24"/>
              </w:rPr>
            </w:pPr>
            <w:r w:rsidRPr="00447AA3">
              <w:rPr>
                <w:rFonts w:ascii="Arial" w:hAnsi="Arial" w:cs="Arial"/>
                <w:sz w:val="24"/>
                <w:szCs w:val="24"/>
              </w:rPr>
              <w:t>Advanced and Enhanced Level of Practice in Social Care Nursing</w:t>
            </w:r>
            <w:r w:rsidR="00B51F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AA3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2642" w:type="dxa"/>
          </w:tcPr>
          <w:p w:rsidR="0C2A84B1" w:rsidP="0C2A84B1" w:rsidRDefault="005C47FC" w14:paraId="40CCF4EC" w14:textId="41959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 </w:t>
            </w:r>
            <w:r w:rsidR="009D317D">
              <w:rPr>
                <w:rFonts w:ascii="Arial" w:hAnsi="Arial" w:cs="Arial"/>
                <w:sz w:val="24"/>
                <w:szCs w:val="24"/>
              </w:rPr>
              <w:t>Liner, Restorative</w:t>
            </w:r>
            <w:r w:rsidRPr="005C47FC">
              <w:rPr>
                <w:rFonts w:ascii="Arial" w:hAnsi="Arial" w:cs="Arial"/>
                <w:sz w:val="24"/>
                <w:szCs w:val="24"/>
              </w:rPr>
              <w:t xml:space="preserve"> Justice for All International Institute (RJ4All)</w:t>
            </w:r>
          </w:p>
        </w:tc>
      </w:tr>
      <w:tr w:rsidR="0049010A" w:rsidTr="00544505" w14:paraId="56319760" w14:textId="77777777">
        <w:trPr>
          <w:trHeight w:val="300"/>
        </w:trPr>
        <w:tc>
          <w:tcPr>
            <w:tcW w:w="1129" w:type="dxa"/>
          </w:tcPr>
          <w:p w:rsidRPr="0C2A84B1" w:rsidR="0049010A" w:rsidP="0C2A84B1" w:rsidRDefault="004C411D" w14:paraId="79C0AE5E" w14:textId="3C538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</w:t>
            </w:r>
            <w:r w:rsidR="00AE272C">
              <w:rPr>
                <w:rFonts w:ascii="Arial" w:hAnsi="Arial" w:cs="Arial"/>
                <w:sz w:val="24"/>
                <w:szCs w:val="24"/>
              </w:rPr>
              <w:t>45</w:t>
            </w:r>
            <w:r w:rsidR="001D1F89">
              <w:rPr>
                <w:rFonts w:ascii="Arial" w:hAnsi="Arial" w:cs="Arial"/>
                <w:sz w:val="24"/>
                <w:szCs w:val="24"/>
              </w:rPr>
              <w:t>-</w:t>
            </w:r>
            <w:r w:rsidR="00AE272C">
              <w:rPr>
                <w:rFonts w:ascii="Arial" w:hAnsi="Arial" w:cs="Arial"/>
                <w:sz w:val="24"/>
                <w:szCs w:val="24"/>
              </w:rPr>
              <w:t>15:05</w:t>
            </w:r>
          </w:p>
        </w:tc>
        <w:tc>
          <w:tcPr>
            <w:tcW w:w="5245" w:type="dxa"/>
          </w:tcPr>
          <w:p w:rsidRPr="00447AA3" w:rsidR="0049010A" w:rsidP="000C6DD7" w:rsidRDefault="00A41595" w14:paraId="6FEE351F" w14:textId="08DB6AF8">
            <w:pPr>
              <w:rPr>
                <w:rFonts w:ascii="Arial" w:hAnsi="Arial" w:cs="Arial"/>
                <w:sz w:val="24"/>
                <w:szCs w:val="24"/>
              </w:rPr>
            </w:pPr>
            <w:r w:rsidRPr="00A41595">
              <w:rPr>
                <w:rFonts w:ascii="Arial" w:hAnsi="Arial" w:cs="Arial"/>
                <w:sz w:val="24"/>
                <w:szCs w:val="24"/>
              </w:rPr>
              <w:t>Transforming Care Through Somatic Trauma-Informed Leadership</w:t>
            </w:r>
          </w:p>
        </w:tc>
        <w:tc>
          <w:tcPr>
            <w:tcW w:w="2642" w:type="dxa"/>
          </w:tcPr>
          <w:p w:rsidR="0049010A" w:rsidP="0C2A84B1" w:rsidRDefault="00F16388" w14:paraId="2078D289" w14:textId="01A81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Caron Sanders-Crook</w:t>
            </w:r>
            <w:r w:rsidR="004C411D">
              <w:rPr>
                <w:rFonts w:ascii="Arial" w:hAnsi="Arial" w:cs="Arial"/>
                <w:sz w:val="24"/>
                <w:szCs w:val="24"/>
              </w:rPr>
              <w:t>, Canford Healthcare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6526" w:rsidTr="00544505" w14:paraId="400221C4" w14:textId="77777777">
        <w:tc>
          <w:tcPr>
            <w:tcW w:w="1129" w:type="dxa"/>
          </w:tcPr>
          <w:p w:rsidR="00336526" w:rsidP="00336526" w:rsidRDefault="00336526" w14:paraId="04B8C728" w14:textId="782EA03F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15:</w:t>
            </w:r>
            <w:r w:rsidR="00AE272C">
              <w:rPr>
                <w:rFonts w:ascii="Arial" w:hAnsi="Arial" w:cs="Arial"/>
                <w:sz w:val="24"/>
                <w:szCs w:val="24"/>
              </w:rPr>
              <w:t>05</w:t>
            </w:r>
            <w:r w:rsidRPr="0C2A84B1">
              <w:rPr>
                <w:rFonts w:ascii="Arial" w:hAnsi="Arial" w:cs="Arial"/>
                <w:sz w:val="24"/>
                <w:szCs w:val="24"/>
              </w:rPr>
              <w:t xml:space="preserve"> – 15:2</w:t>
            </w:r>
            <w:r w:rsidR="002A6C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336526" w:rsidP="00336526" w:rsidRDefault="00336526" w14:paraId="7815FA2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 xml:space="preserve">Updates </w:t>
            </w:r>
            <w:r w:rsidR="00A01F51">
              <w:rPr>
                <w:rFonts w:ascii="Arial" w:hAnsi="Arial" w:cs="Arial"/>
                <w:sz w:val="24"/>
                <w:szCs w:val="24"/>
              </w:rPr>
              <w:t>from Skills for Care</w:t>
            </w:r>
          </w:p>
          <w:p w:rsidR="00D92940" w:rsidP="00D92940" w:rsidRDefault="00D92940" w14:paraId="61F909B1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care nursing placement strategy</w:t>
            </w:r>
          </w:p>
          <w:p w:rsidR="00D92940" w:rsidP="00D92940" w:rsidRDefault="00D80828" w14:paraId="000A0480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T-levels</w:t>
            </w:r>
          </w:p>
          <w:p w:rsidRPr="00D92940" w:rsidR="00D80828" w:rsidP="00D92940" w:rsidRDefault="0022380D" w14:paraId="3FBD0A7F" w14:textId="5C56DC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updates</w:t>
            </w:r>
          </w:p>
        </w:tc>
        <w:tc>
          <w:tcPr>
            <w:tcW w:w="2642" w:type="dxa"/>
          </w:tcPr>
          <w:p w:rsidR="00336526" w:rsidP="00336526" w:rsidRDefault="00336526" w14:paraId="18ADD8A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Lucy Gillespie</w:t>
            </w:r>
          </w:p>
          <w:p w:rsidR="00D80828" w:rsidP="00336526" w:rsidRDefault="00D80828" w14:paraId="5248701E" w14:textId="13AA94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 Laverick</w:t>
            </w:r>
          </w:p>
        </w:tc>
      </w:tr>
      <w:tr w:rsidR="00336526" w:rsidTr="00544505" w14:paraId="44F67F3D" w14:textId="77777777">
        <w:trPr>
          <w:trHeight w:val="300"/>
        </w:trPr>
        <w:tc>
          <w:tcPr>
            <w:tcW w:w="1129" w:type="dxa"/>
          </w:tcPr>
          <w:p w:rsidR="00336526" w:rsidP="00336526" w:rsidRDefault="00336526" w14:paraId="2C69D173" w14:textId="6CA8347B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15:2</w:t>
            </w:r>
            <w:r w:rsidR="002A6C44">
              <w:rPr>
                <w:rFonts w:ascii="Arial" w:hAnsi="Arial" w:cs="Arial"/>
                <w:sz w:val="24"/>
                <w:szCs w:val="24"/>
              </w:rPr>
              <w:t>0</w:t>
            </w:r>
            <w:r w:rsidRPr="0C2A84B1">
              <w:rPr>
                <w:rFonts w:ascii="Arial" w:hAnsi="Arial" w:cs="Arial"/>
                <w:sz w:val="24"/>
                <w:szCs w:val="24"/>
              </w:rPr>
              <w:t xml:space="preserve"> – 15:30 </w:t>
            </w:r>
          </w:p>
        </w:tc>
        <w:tc>
          <w:tcPr>
            <w:tcW w:w="5245" w:type="dxa"/>
          </w:tcPr>
          <w:p w:rsidR="00336526" w:rsidP="00336526" w:rsidRDefault="00336526" w14:paraId="6BEE5EF5" w14:textId="376736AE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2642" w:type="dxa"/>
          </w:tcPr>
          <w:p w:rsidR="00336526" w:rsidP="00336526" w:rsidRDefault="00336526" w14:paraId="0947B4BD" w14:textId="4F3BF20E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336526" w:rsidTr="00544505" w14:paraId="3F5FF8E7" w14:textId="77777777">
        <w:trPr>
          <w:trHeight w:val="375"/>
        </w:trPr>
        <w:tc>
          <w:tcPr>
            <w:tcW w:w="1129" w:type="dxa"/>
          </w:tcPr>
          <w:p w:rsidR="00336526" w:rsidP="00336526" w:rsidRDefault="00336526" w14:paraId="18AB99EB" w14:textId="0E198FFF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 xml:space="preserve">15:30 </w:t>
            </w:r>
          </w:p>
        </w:tc>
        <w:tc>
          <w:tcPr>
            <w:tcW w:w="5245" w:type="dxa"/>
          </w:tcPr>
          <w:p w:rsidR="00336526" w:rsidP="00336526" w:rsidRDefault="00336526" w14:paraId="34B796A9" w14:textId="307C3669">
            <w:pPr>
              <w:rPr>
                <w:rFonts w:ascii="Arial" w:hAnsi="Arial" w:cs="Arial"/>
                <w:sz w:val="24"/>
                <w:szCs w:val="24"/>
              </w:rPr>
            </w:pPr>
            <w:r w:rsidRPr="0C2A84B1">
              <w:rPr>
                <w:rFonts w:ascii="Arial" w:hAnsi="Arial" w:cs="Arial"/>
                <w:sz w:val="24"/>
                <w:szCs w:val="24"/>
              </w:rPr>
              <w:t>Close</w:t>
            </w:r>
          </w:p>
        </w:tc>
        <w:tc>
          <w:tcPr>
            <w:tcW w:w="2642" w:type="dxa"/>
          </w:tcPr>
          <w:p w:rsidR="00336526" w:rsidP="00336526" w:rsidRDefault="00336526" w14:paraId="738E223F" w14:textId="493549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C2A84B1" w:rsidP="0C2A84B1" w:rsidRDefault="0C2A84B1" w14:paraId="56952EFF" w14:textId="69D8B08E">
      <w:pPr>
        <w:rPr>
          <w:rFonts w:ascii="Arial" w:hAnsi="Arial" w:cs="Arial"/>
          <w:sz w:val="24"/>
          <w:szCs w:val="24"/>
        </w:rPr>
      </w:pPr>
    </w:p>
    <w:p w:rsidRPr="00662441" w:rsidR="00662441" w:rsidP="0C2A84B1" w:rsidRDefault="6FAD7CBD" w14:paraId="150FF69E" w14:textId="13B44693">
      <w:pPr>
        <w:rPr>
          <w:rFonts w:ascii="Arial" w:hAnsi="Arial" w:cs="Arial"/>
          <w:sz w:val="24"/>
          <w:szCs w:val="24"/>
        </w:rPr>
      </w:pPr>
      <w:r w:rsidRPr="0C2A84B1">
        <w:rPr>
          <w:rFonts w:ascii="Arial" w:hAnsi="Arial" w:cs="Arial"/>
          <w:sz w:val="24"/>
          <w:szCs w:val="24"/>
        </w:rPr>
        <w:t xml:space="preserve">Ideas for future content and any correspondence please send to </w:t>
      </w:r>
      <w:hyperlink r:id="rId8">
        <w:r w:rsidRPr="0C2A84B1">
          <w:rPr>
            <w:rStyle w:val="Hyperlink"/>
            <w:rFonts w:ascii="Arial" w:hAnsi="Arial" w:cs="Arial"/>
            <w:sz w:val="24"/>
            <w:szCs w:val="24"/>
          </w:rPr>
          <w:t>socialcarenursing@skillsforcare.org.uk</w:t>
        </w:r>
      </w:hyperlink>
    </w:p>
    <w:sectPr w:rsidRPr="00662441" w:rsidR="00662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89CE5"/>
    <w:multiLevelType w:val="hybridMultilevel"/>
    <w:tmpl w:val="E14CD5F4"/>
    <w:lvl w:ilvl="0" w:tplc="B2E48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A9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C3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9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06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E5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8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E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A9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46C18"/>
    <w:multiLevelType w:val="hybridMultilevel"/>
    <w:tmpl w:val="6844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2981">
    <w:abstractNumId w:val="0"/>
  </w:num>
  <w:num w:numId="2" w16cid:durableId="72471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41"/>
    <w:rsid w:val="000008E8"/>
    <w:rsid w:val="000022D0"/>
    <w:rsid w:val="0002098C"/>
    <w:rsid w:val="00034AE5"/>
    <w:rsid w:val="00096263"/>
    <w:rsid w:val="000C6DD7"/>
    <w:rsid w:val="000E18FF"/>
    <w:rsid w:val="00102A89"/>
    <w:rsid w:val="001D1F89"/>
    <w:rsid w:val="0022380D"/>
    <w:rsid w:val="00250EB5"/>
    <w:rsid w:val="00271534"/>
    <w:rsid w:val="002A6C44"/>
    <w:rsid w:val="00325CC1"/>
    <w:rsid w:val="00336526"/>
    <w:rsid w:val="00392C17"/>
    <w:rsid w:val="003B77F5"/>
    <w:rsid w:val="00447AA3"/>
    <w:rsid w:val="004542A3"/>
    <w:rsid w:val="00462184"/>
    <w:rsid w:val="00482F38"/>
    <w:rsid w:val="0049010A"/>
    <w:rsid w:val="004C411D"/>
    <w:rsid w:val="00534555"/>
    <w:rsid w:val="00544505"/>
    <w:rsid w:val="005A6249"/>
    <w:rsid w:val="005C47FC"/>
    <w:rsid w:val="005E76BB"/>
    <w:rsid w:val="00662441"/>
    <w:rsid w:val="006A4864"/>
    <w:rsid w:val="006B75C3"/>
    <w:rsid w:val="007572C0"/>
    <w:rsid w:val="0076116F"/>
    <w:rsid w:val="007D7624"/>
    <w:rsid w:val="00806C26"/>
    <w:rsid w:val="008451C8"/>
    <w:rsid w:val="0089780E"/>
    <w:rsid w:val="008B4D8C"/>
    <w:rsid w:val="008C4127"/>
    <w:rsid w:val="008C7D2A"/>
    <w:rsid w:val="008E3188"/>
    <w:rsid w:val="009619F3"/>
    <w:rsid w:val="009C7E64"/>
    <w:rsid w:val="009D317D"/>
    <w:rsid w:val="00A01F51"/>
    <w:rsid w:val="00A41595"/>
    <w:rsid w:val="00A97ED8"/>
    <w:rsid w:val="00AA728A"/>
    <w:rsid w:val="00AC5C1A"/>
    <w:rsid w:val="00AE272C"/>
    <w:rsid w:val="00B51F80"/>
    <w:rsid w:val="00B72C40"/>
    <w:rsid w:val="00B86164"/>
    <w:rsid w:val="00BC223E"/>
    <w:rsid w:val="00BD0496"/>
    <w:rsid w:val="00C715C6"/>
    <w:rsid w:val="00C86C20"/>
    <w:rsid w:val="00D256CF"/>
    <w:rsid w:val="00D454E1"/>
    <w:rsid w:val="00D80828"/>
    <w:rsid w:val="00D92940"/>
    <w:rsid w:val="00DB3AD4"/>
    <w:rsid w:val="00DE4E50"/>
    <w:rsid w:val="00E0520D"/>
    <w:rsid w:val="00E5273A"/>
    <w:rsid w:val="00E52E5E"/>
    <w:rsid w:val="00E731A0"/>
    <w:rsid w:val="00E930DD"/>
    <w:rsid w:val="00F16388"/>
    <w:rsid w:val="0333BC62"/>
    <w:rsid w:val="0482F275"/>
    <w:rsid w:val="057807E2"/>
    <w:rsid w:val="05D9A970"/>
    <w:rsid w:val="069D105A"/>
    <w:rsid w:val="06AE13D6"/>
    <w:rsid w:val="06FF4E93"/>
    <w:rsid w:val="0C2A84B1"/>
    <w:rsid w:val="147648BE"/>
    <w:rsid w:val="14FBFE87"/>
    <w:rsid w:val="155FB153"/>
    <w:rsid w:val="15FE5339"/>
    <w:rsid w:val="166BC9D4"/>
    <w:rsid w:val="189723E4"/>
    <w:rsid w:val="191EF58A"/>
    <w:rsid w:val="1EC3AB6F"/>
    <w:rsid w:val="20F5127D"/>
    <w:rsid w:val="25188476"/>
    <w:rsid w:val="2531CF11"/>
    <w:rsid w:val="297ECF40"/>
    <w:rsid w:val="2F744AE8"/>
    <w:rsid w:val="354FBB36"/>
    <w:rsid w:val="3BB404F8"/>
    <w:rsid w:val="41CC6658"/>
    <w:rsid w:val="420B3B1F"/>
    <w:rsid w:val="421D4073"/>
    <w:rsid w:val="42B669B8"/>
    <w:rsid w:val="431AABFB"/>
    <w:rsid w:val="43E213AB"/>
    <w:rsid w:val="4754A108"/>
    <w:rsid w:val="4775A8D4"/>
    <w:rsid w:val="48E03198"/>
    <w:rsid w:val="54832B26"/>
    <w:rsid w:val="55832596"/>
    <w:rsid w:val="559B61B5"/>
    <w:rsid w:val="57E02B0C"/>
    <w:rsid w:val="5925AD94"/>
    <w:rsid w:val="5AF23892"/>
    <w:rsid w:val="5B6C0066"/>
    <w:rsid w:val="5EFD1FEE"/>
    <w:rsid w:val="6047757C"/>
    <w:rsid w:val="63519EC7"/>
    <w:rsid w:val="637DA200"/>
    <w:rsid w:val="662311CA"/>
    <w:rsid w:val="668090E6"/>
    <w:rsid w:val="6780FC4B"/>
    <w:rsid w:val="682563BF"/>
    <w:rsid w:val="6B76A3B0"/>
    <w:rsid w:val="6BF201B8"/>
    <w:rsid w:val="6D98CB66"/>
    <w:rsid w:val="6DC33727"/>
    <w:rsid w:val="6FAD7CBD"/>
    <w:rsid w:val="70273F6F"/>
    <w:rsid w:val="711C1A16"/>
    <w:rsid w:val="75B755F3"/>
    <w:rsid w:val="7B07C4CB"/>
    <w:rsid w:val="7C2C80E6"/>
    <w:rsid w:val="7CCCA9C2"/>
    <w:rsid w:val="7E74A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6B7F"/>
  <w15:chartTrackingRefBased/>
  <w15:docId w15:val="{F97C27BD-15E3-4C3D-BFF6-8A7EF37A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4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carenursing@skillsforca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20" ma:contentTypeDescription="Create a new document." ma:contentTypeScope="" ma:versionID="ec0fdc94429492c3392b83416404d2fd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357729f230d48b4589030a6b2ccf9da5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2bf425-bc63-4151-85ef-4753f36b45d6}" ma:internalName="TaxCatchAll" ma:showField="CatchAllData" ma:web="8314eee9-0870-4954-884e-30884fcd8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52462e9-f539-4389-8c78-c70d5d2f9db3">
      <Terms xmlns="http://schemas.microsoft.com/office/infopath/2007/PartnerControls"/>
    </lcf76f155ced4ddcb4097134ff3c332f>
    <TaxCatchAll xmlns="8314eee9-0870-4954-884e-30884fcd8429" xsi:nil="true"/>
  </documentManagement>
</p:properties>
</file>

<file path=customXml/itemProps1.xml><?xml version="1.0" encoding="utf-8"?>
<ds:datastoreItem xmlns:ds="http://schemas.openxmlformats.org/officeDocument/2006/customXml" ds:itemID="{85BD0B27-D86B-4873-B5D0-AE6C030EA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D1646-EC8F-4756-B78A-29146831A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ACD13-A710-4B7D-BCF0-D3B10E21BB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2462e9-f539-4389-8c78-c70d5d2f9db3"/>
    <ds:schemaRef ds:uri="8314eee9-0870-4954-884e-30884fcd8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mailto:socialcarenursing@skillsforcare.org.uk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 National Workforce Forum Agenda May .</dc:title>
  <dc:subject>Nursing workforce forum agenda may</dc:subject>
  <dc:creator>Carl Laverick</dc:creator>
  <cp:keywords>
  </cp:keywords>
  <dc:description>
  </dc:description>
  <cp:lastModifiedBy>Kiran Jandu</cp:lastModifiedBy>
  <cp:revision>39</cp:revision>
  <dcterms:created xsi:type="dcterms:W3CDTF">2025-02-13T11:21:00Z</dcterms:created>
  <dcterms:modified xsi:type="dcterms:W3CDTF">2025-05-14T07:36:11Z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2024-11-14T14:43:39Z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17ad8155-1a6c-4f6f-b256-97e328b12a15</vt:lpwstr>
  </property>
  <property fmtid="{D5CDD505-2E9C-101B-9397-08002B2CF9AE}" pid="8" name="MSIP_Label_f194113b-ecba-4458-8e2e-fa038bf17a69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0x01010009C619E0021D7841896C83BFEEA3E89C</vt:lpwstr>
  </property>
</Properties>
</file>