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36B3B" w:rsidR="00463755" w:rsidP="00463755" w:rsidRDefault="00463755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number 2: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>CRL</w:t>
      </w:r>
    </w:p>
    <w:p w:rsidRPr="00585C55" w:rsidR="00463755" w:rsidP="00463755" w:rsidRDefault="00463755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585C55">
        <w:rPr>
          <w:rFonts w:ascii="Arial" w:hAnsi="Arial" w:eastAsia="Arial" w:cs="Arial"/>
          <w:b/>
          <w:bCs/>
          <w:color w:val="330072"/>
          <w:sz w:val="28"/>
          <w:szCs w:val="28"/>
        </w:rPr>
        <w:t>Critical reflection log part 2: reflection on learning in the first three months</w:t>
      </w:r>
    </w:p>
    <w:p w:rsidRPr="006D0E40" w:rsidR="00463755" w:rsidP="00463755" w:rsidRDefault="00463755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sz w:val="28"/>
          <w:szCs w:val="28"/>
        </w:rPr>
      </w:pPr>
    </w:p>
    <w:p w:rsidR="00F45B83" w:rsidP="00463755" w:rsidRDefault="004637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2 of the CRL, practice evidence,</w:t>
      </w:r>
      <w:r w:rsidRPr="001449B1">
        <w:rPr>
          <w:rFonts w:ascii="Arial" w:hAnsi="Arial" w:cs="Arial"/>
          <w:sz w:val="24"/>
          <w:szCs w:val="24"/>
        </w:rPr>
        <w:t xml:space="preserve"> feedback from</w:t>
      </w:r>
      <w:r>
        <w:rPr>
          <w:rFonts w:ascii="Arial" w:hAnsi="Arial" w:cs="Arial"/>
          <w:sz w:val="24"/>
          <w:szCs w:val="24"/>
        </w:rPr>
        <w:t xml:space="preserve"> professional documentation, feedback from other professionals and from</w:t>
      </w:r>
      <w:r w:rsidRPr="001449B1">
        <w:rPr>
          <w:rFonts w:ascii="Arial" w:hAnsi="Arial" w:cs="Arial"/>
          <w:sz w:val="24"/>
          <w:szCs w:val="24"/>
        </w:rPr>
        <w:t xml:space="preserve"> people in need of care and support, undertaken and received in this period, to be submitted to the assessor in advance of the three month assessment review meeting.</w:t>
      </w:r>
    </w:p>
    <w:p w:rsidRPr="00463755" w:rsidR="00463755" w:rsidP="00463755" w:rsidRDefault="0046375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463755" w:rsidTr="00463755">
        <w:trPr>
          <w:tblHeader/>
        </w:trPr>
        <w:tc>
          <w:tcPr>
            <w:tcW w:w="10456" w:type="dxa"/>
          </w:tcPr>
          <w:p w:rsidRPr="00463755" w:rsidR="00463755" w:rsidP="00463755" w:rsidRDefault="00463755">
            <w:pPr>
              <w:pStyle w:val="NoSpacing"/>
              <w:rPr>
                <w:rFonts w:ascii="Arial" w:hAnsi="Arial" w:cs="Arial"/>
                <w:b/>
                <w:color w:val="330072"/>
                <w:sz w:val="24"/>
                <w:szCs w:val="24"/>
              </w:rPr>
            </w:pPr>
            <w:r w:rsidRPr="00463755">
              <w:rPr>
                <w:rFonts w:ascii="Arial" w:hAnsi="Arial" w:cs="Arial"/>
                <w:b/>
                <w:color w:val="330072"/>
                <w:sz w:val="24"/>
                <w:szCs w:val="24"/>
              </w:rPr>
              <w:t>Supervision Log</w:t>
            </w:r>
          </w:p>
          <w:p w:rsidR="00463755" w:rsidP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>Record dates when you have received supervision in the first three months of the ASYE and with whom</w:t>
            </w:r>
          </w:p>
        </w:tc>
      </w:tr>
      <w:tr w:rsidR="00463755" w:rsidTr="00463755">
        <w:tc>
          <w:tcPr>
            <w:tcW w:w="10456" w:type="dxa"/>
          </w:tcPr>
          <w:p w:rsidR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63755" w:rsidR="00463755" w:rsidRDefault="00463755">
      <w:pPr>
        <w:rPr>
          <w:rFonts w:ascii="Arial" w:hAnsi="Arial" w:cs="Arial"/>
          <w:color w:val="330072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463755" w:rsidR="00463755" w:rsidTr="00463755">
        <w:trPr>
          <w:tblHeader/>
        </w:trPr>
        <w:tc>
          <w:tcPr>
            <w:tcW w:w="10456" w:type="dxa"/>
          </w:tcPr>
          <w:p w:rsidRPr="00463755" w:rsidR="00463755" w:rsidP="00463755" w:rsidRDefault="00463755">
            <w:pPr>
              <w:pStyle w:val="NoSpacing"/>
              <w:rPr>
                <w:rFonts w:ascii="Arial" w:hAnsi="Arial" w:cs="Arial"/>
                <w:b/>
                <w:color w:val="330072"/>
                <w:sz w:val="24"/>
                <w:szCs w:val="24"/>
              </w:rPr>
            </w:pPr>
            <w:r w:rsidRPr="00463755">
              <w:rPr>
                <w:rFonts w:ascii="Arial" w:hAnsi="Arial" w:cs="Arial"/>
                <w:b/>
                <w:color w:val="330072"/>
                <w:sz w:val="24"/>
                <w:szCs w:val="24"/>
              </w:rPr>
              <w:t>Protected Development Time Log</w:t>
            </w:r>
          </w:p>
          <w:p w:rsidRPr="00463755" w:rsidR="00463755" w:rsidP="00463755" w:rsidRDefault="00463755">
            <w:pPr>
              <w:pStyle w:val="NoSpacing"/>
              <w:rPr>
                <w:rFonts w:ascii="Arial" w:hAnsi="Arial" w:cs="Arial"/>
                <w:color w:val="330072"/>
                <w:sz w:val="24"/>
                <w:szCs w:val="24"/>
              </w:rPr>
            </w:pPr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>Record dates and times when you have received protected development time in the first three months of the ASYE</w:t>
            </w:r>
          </w:p>
        </w:tc>
      </w:tr>
      <w:tr w:rsidR="00463755" w:rsidTr="00463755">
        <w:tc>
          <w:tcPr>
            <w:tcW w:w="10456" w:type="dxa"/>
          </w:tcPr>
          <w:p w:rsidR="00463755" w:rsidP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63755" w:rsidR="00463755" w:rsidRDefault="00463755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463755" w:rsidTr="00463755">
        <w:trPr>
          <w:tblHeader/>
        </w:trPr>
        <w:tc>
          <w:tcPr>
            <w:tcW w:w="10456" w:type="dxa"/>
          </w:tcPr>
          <w:p w:rsidRPr="00463755" w:rsidR="00463755" w:rsidP="00463755" w:rsidRDefault="00463755">
            <w:pPr>
              <w:pStyle w:val="NoSpacing"/>
              <w:rPr>
                <w:rFonts w:ascii="Arial" w:hAnsi="Arial" w:cs="Arial"/>
                <w:b/>
                <w:color w:val="330072"/>
                <w:sz w:val="24"/>
                <w:szCs w:val="24"/>
              </w:rPr>
            </w:pPr>
            <w:r w:rsidRPr="00463755">
              <w:rPr>
                <w:rFonts w:ascii="Arial" w:hAnsi="Arial" w:cs="Arial"/>
                <w:b/>
                <w:color w:val="330072"/>
                <w:sz w:val="24"/>
                <w:szCs w:val="24"/>
              </w:rPr>
              <w:t>Mandatory training Log</w:t>
            </w:r>
          </w:p>
          <w:p w:rsidR="00463755" w:rsidP="00463755" w:rsidRDefault="00463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>Record the dates and titles of any mandatory training undertaken in the first three months of the ASYE (</w:t>
            </w:r>
            <w:proofErr w:type="spellStart"/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>ie</w:t>
            </w:r>
            <w:proofErr w:type="spellEnd"/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 xml:space="preserve"> organisational training that all social workers in your organisation are required to attend as distinct from learning and development recorded in your PDP)  </w:t>
            </w:r>
          </w:p>
        </w:tc>
      </w:tr>
      <w:tr w:rsidR="00463755" w:rsidTr="00463755">
        <w:tc>
          <w:tcPr>
            <w:tcW w:w="10456" w:type="dxa"/>
          </w:tcPr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63755" w:rsidR="00463755" w:rsidRDefault="00463755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463755" w:rsidTr="00463755">
        <w:trPr>
          <w:tblHeader/>
        </w:trPr>
        <w:tc>
          <w:tcPr>
            <w:tcW w:w="10456" w:type="dxa"/>
          </w:tcPr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  <w:r w:rsidRPr="00463755">
              <w:rPr>
                <w:rFonts w:ascii="Arial" w:hAnsi="Arial" w:cs="Arial"/>
                <w:b/>
                <w:color w:val="330072"/>
                <w:sz w:val="24"/>
                <w:szCs w:val="24"/>
              </w:rPr>
              <w:t>In the first three months of the ASYE have there been any issues associated with the support arrangements identified in the support and assessment agreement?</w:t>
            </w:r>
          </w:p>
        </w:tc>
      </w:tr>
      <w:tr w:rsidR="00463755" w:rsidTr="00463755">
        <w:tc>
          <w:tcPr>
            <w:tcW w:w="10456" w:type="dxa"/>
          </w:tcPr>
          <w:p w:rsidRPr="00463755" w:rsidR="00463755" w:rsidP="00463755" w:rsidRDefault="00463755">
            <w:pPr>
              <w:pStyle w:val="NoSpacing"/>
              <w:rPr>
                <w:rFonts w:ascii="Arial" w:hAnsi="Arial" w:cs="Arial"/>
                <w:color w:val="330072"/>
                <w:sz w:val="24"/>
                <w:szCs w:val="24"/>
              </w:rPr>
            </w:pPr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>Yes / No</w:t>
            </w:r>
          </w:p>
          <w:p w:rsidR="00463755" w:rsidP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  <w:r w:rsidRPr="00463755">
              <w:rPr>
                <w:rFonts w:ascii="Arial" w:hAnsi="Arial" w:cs="Arial"/>
                <w:color w:val="330072"/>
                <w:sz w:val="24"/>
                <w:szCs w:val="24"/>
              </w:rPr>
              <w:t>If yes, please explain what efforts you have made to resolve these issues and the outcome</w:t>
            </w:r>
          </w:p>
        </w:tc>
      </w:tr>
    </w:tbl>
    <w:p w:rsidRPr="00463755" w:rsidR="00463755" w:rsidRDefault="00463755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463755" w:rsidTr="00463755">
        <w:trPr>
          <w:tblHeader/>
        </w:trPr>
        <w:tc>
          <w:tcPr>
            <w:tcW w:w="10456" w:type="dxa"/>
          </w:tcPr>
          <w:p w:rsidRPr="00585C55" w:rsidR="00463755" w:rsidP="00463755" w:rsidRDefault="00463755">
            <w:pPr>
              <w:tabs>
                <w:tab w:val="left" w:pos="10054"/>
              </w:tabs>
              <w:spacing w:before="29" w:after="0" w:line="250" w:lineRule="auto"/>
              <w:ind w:right="179"/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</w:pP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18"/>
                <w:sz w:val="24"/>
                <w:szCs w:val="24"/>
              </w:rPr>
              <w:t>T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 xml:space="preserve">aking into account all </w:t>
            </w:r>
            <w:r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 xml:space="preserve">of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your learning to date, reflect critically on how you have   progressed in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2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your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5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development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15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as a professional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14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over the last three months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9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and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4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consider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pacing w:val="-10"/>
                <w:sz w:val="24"/>
                <w:szCs w:val="24"/>
              </w:rPr>
              <w:t xml:space="preserve"> </w:t>
            </w: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 xml:space="preserve">your development areas for the forthcoming three months. </w:t>
            </w:r>
          </w:p>
          <w:p w:rsidR="00463755" w:rsidP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  <w:r w:rsidRPr="00585C55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(Suggested word limit 1,750 words)</w:t>
            </w:r>
          </w:p>
        </w:tc>
      </w:tr>
      <w:tr w:rsidR="00463755" w:rsidTr="00463755">
        <w:tc>
          <w:tcPr>
            <w:tcW w:w="10456" w:type="dxa"/>
          </w:tcPr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755" w:rsidP="00853CB8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63755" w:rsidR="00463755" w:rsidRDefault="00463755">
      <w:pPr>
        <w:rPr>
          <w:rFonts w:ascii="Arial" w:hAnsi="Arial" w:cs="Arial"/>
          <w:sz w:val="24"/>
          <w:szCs w:val="24"/>
        </w:rPr>
      </w:pPr>
      <w:bookmarkStart w:name="_GoBack" w:id="0"/>
      <w:bookmarkEnd w:id="0"/>
    </w:p>
    <w:sectPr w:rsidRPr="00463755" w:rsidR="00463755" w:rsidSect="0046375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55" w:rsidRDefault="00463755" w:rsidP="00463755">
      <w:pPr>
        <w:spacing w:after="0" w:line="240" w:lineRule="auto"/>
      </w:pPr>
      <w:r>
        <w:separator/>
      </w:r>
    </w:p>
  </w:endnote>
  <w:endnote w:type="continuationSeparator" w:id="0">
    <w:p w:rsidR="00463755" w:rsidRDefault="00463755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55" w:rsidRPr="00463755" w:rsidRDefault="00463755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55" w:rsidRDefault="00463755" w:rsidP="00463755">
      <w:pPr>
        <w:spacing w:after="0" w:line="240" w:lineRule="auto"/>
      </w:pPr>
      <w:r>
        <w:separator/>
      </w:r>
    </w:p>
  </w:footnote>
  <w:footnote w:type="continuationSeparator" w:id="0">
    <w:p w:rsidR="00463755" w:rsidRDefault="00463755" w:rsidP="0046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5"/>
    <w:rsid w:val="00463755"/>
    <w:rsid w:val="00962E58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63E8A-ABA1-4ACA-A707-F2D3C972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2 CRL</dc:title>
  <dc:subject>
  </dc:subject>
  <dc:creator>Naomi Browne</dc:creator>
  <cp:keywords>
  </cp:keywords>
  <dc:description>
  </dc:description>
  <cp:lastModifiedBy>Jo Steele</cp:lastModifiedBy>
  <cp:revision>1</cp:revision>
  <dcterms:created xsi:type="dcterms:W3CDTF">2017-08-01T09:55:00Z</dcterms:created>
  <dcterms:modified xsi:type="dcterms:W3CDTF">2021-12-22T08:29:55Z</dcterms:modified>
</cp:coreProperties>
</file>