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7B4D" w:rsidRDefault="00933EEB" w14:paraId="2E71FB2E" w14:textId="60C94900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editId="6A27CB4E" wp14:anchorId="4B67A828">
            <wp:simplePos x="0" y="0"/>
            <wp:positionH relativeFrom="page">
              <wp:posOffset>6124352</wp:posOffset>
            </wp:positionH>
            <wp:positionV relativeFrom="page">
              <wp:align>top</wp:align>
            </wp:positionV>
            <wp:extent cx="1444699" cy="1444699"/>
            <wp:effectExtent l="0" t="0" r="3175" b="3175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4" name="Picture 4" descr="A picture containing text, clipar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, screensho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699" cy="1444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7B4D" w:rsidRDefault="002D7B4D" w14:paraId="65BDD6EB" w14:textId="4C8B6C97">
      <w:pPr>
        <w:spacing w:after="0" w:line="200" w:lineRule="exact"/>
        <w:rPr>
          <w:sz w:val="20"/>
          <w:szCs w:val="20"/>
        </w:rPr>
      </w:pPr>
    </w:p>
    <w:p w:rsidR="002D7B4D" w:rsidRDefault="002D7B4D" w14:paraId="3EEAF2F4" w14:textId="3C3289B9">
      <w:pPr>
        <w:spacing w:before="15" w:after="0" w:line="220" w:lineRule="exact"/>
      </w:pPr>
    </w:p>
    <w:p w:rsidR="002D7B4D" w:rsidRDefault="002D7B4D" w14:paraId="56773E99" w14:textId="69A5087A">
      <w:pPr>
        <w:spacing w:after="0" w:line="200" w:lineRule="exact"/>
        <w:rPr>
          <w:sz w:val="20"/>
          <w:szCs w:val="20"/>
        </w:rPr>
      </w:pPr>
    </w:p>
    <w:p w:rsidR="002D7B4D" w:rsidRDefault="002D7B4D" w14:paraId="37A96A1F" w14:textId="0911CE80">
      <w:pPr>
        <w:spacing w:after="0" w:line="200" w:lineRule="exact"/>
        <w:rPr>
          <w:sz w:val="20"/>
          <w:szCs w:val="20"/>
        </w:rPr>
      </w:pPr>
    </w:p>
    <w:p w:rsidR="002D7B4D" w:rsidRDefault="002D7B4D" w14:paraId="7958E85F" w14:textId="32CE38A6">
      <w:pPr>
        <w:spacing w:after="0" w:line="200" w:lineRule="exact"/>
        <w:rPr>
          <w:sz w:val="20"/>
          <w:szCs w:val="20"/>
        </w:rPr>
      </w:pPr>
    </w:p>
    <w:p w:rsidR="002D7B4D" w:rsidRDefault="002D7B4D" w14:paraId="62D77ECB" w14:textId="2AD0E47C">
      <w:pPr>
        <w:spacing w:after="0" w:line="200" w:lineRule="exact"/>
        <w:rPr>
          <w:sz w:val="20"/>
          <w:szCs w:val="20"/>
        </w:rPr>
      </w:pPr>
    </w:p>
    <w:p w:rsidR="002D7B4D" w:rsidRDefault="002D7B4D" w14:paraId="00281C60" w14:textId="53EE00D9">
      <w:pPr>
        <w:spacing w:after="0" w:line="200" w:lineRule="exact"/>
        <w:rPr>
          <w:sz w:val="20"/>
          <w:szCs w:val="20"/>
        </w:rPr>
      </w:pPr>
    </w:p>
    <w:p w:rsidR="002D7B4D" w:rsidRDefault="002D7B4D" w14:paraId="1DD52E33" w14:textId="1CA52AB4">
      <w:pPr>
        <w:spacing w:after="0" w:line="200" w:lineRule="exact"/>
        <w:rPr>
          <w:sz w:val="20"/>
          <w:szCs w:val="20"/>
        </w:rPr>
      </w:pPr>
    </w:p>
    <w:p w:rsidR="002D7B4D" w:rsidRDefault="002D7B4D" w14:paraId="165A0B29" w14:textId="0869D7CF">
      <w:pPr>
        <w:spacing w:after="0" w:line="200" w:lineRule="exact"/>
        <w:rPr>
          <w:sz w:val="20"/>
          <w:szCs w:val="20"/>
        </w:rPr>
      </w:pPr>
    </w:p>
    <w:p w:rsidR="002D7B4D" w:rsidRDefault="002D7B4D" w14:paraId="176AE157" w14:textId="26316281">
      <w:pPr>
        <w:spacing w:after="0" w:line="200" w:lineRule="exact"/>
        <w:rPr>
          <w:sz w:val="20"/>
          <w:szCs w:val="20"/>
        </w:rPr>
      </w:pPr>
    </w:p>
    <w:p w:rsidR="002D7B4D" w:rsidRDefault="002D7B4D" w14:paraId="7A5377FB" w14:textId="549A546E">
      <w:pPr>
        <w:spacing w:after="0" w:line="200" w:lineRule="exact"/>
        <w:rPr>
          <w:sz w:val="20"/>
          <w:szCs w:val="20"/>
        </w:rPr>
      </w:pPr>
    </w:p>
    <w:p w:rsidR="002D7B4D" w:rsidRDefault="002D7B4D" w14:paraId="6F2ECCEB" w14:textId="5F985A23">
      <w:pPr>
        <w:spacing w:after="0" w:line="200" w:lineRule="exact"/>
        <w:rPr>
          <w:sz w:val="20"/>
          <w:szCs w:val="20"/>
        </w:rPr>
      </w:pPr>
    </w:p>
    <w:p w:rsidR="002D7B4D" w:rsidRDefault="00933EEB" w14:paraId="71785392" w14:textId="0B738D9C">
      <w:pPr>
        <w:spacing w:after="0" w:line="200" w:lineRule="exact"/>
        <w:rPr>
          <w:sz w:val="20"/>
          <w:szCs w:val="20"/>
        </w:rPr>
      </w:pPr>
      <w:r w:rsidRPr="00933EEB">
        <w:rPr>
          <w:noProof/>
          <w:color w:val="005EB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246F51CE" wp14:anchorId="1AE27C47">
                <wp:simplePos x="0" y="0"/>
                <wp:positionH relativeFrom="column">
                  <wp:posOffset>533105</wp:posOffset>
                </wp:positionH>
                <wp:positionV relativeFrom="paragraph">
                  <wp:posOffset>11386</wp:posOffset>
                </wp:positionV>
                <wp:extent cx="5505450" cy="1962150"/>
                <wp:effectExtent l="0" t="0" r="19050" b="1905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1962150"/>
                        </a:xfrm>
                        <a:prstGeom prst="rect">
                          <a:avLst/>
                        </a:prstGeom>
                        <a:solidFill>
                          <a:srgbClr val="005EB8"/>
                        </a:solidFill>
                        <a:ln w="9525">
                          <a:solidFill>
                            <a:srgbClr val="005EB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33EEB" w:rsidR="00933EEB" w:rsidP="00933EEB" w:rsidRDefault="00933EEB" w14:paraId="4D1D01C1" w14:textId="3291925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933EE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Post-qualifying Standards for Social Work Practice Supervisors in Adult Social Care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D</w:t>
                            </w:r>
                            <w:r w:rsidRPr="00933EE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evelopment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P</w:t>
                            </w:r>
                            <w:r w:rsidRPr="00933EE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athway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P</w:t>
                            </w:r>
                            <w:r w:rsidRPr="00933EE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ortfolio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style="position:absolute;margin-left:42pt;margin-top:.9pt;width:433.5pt;height:15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5eb8" strokecolor="#005eb8" w14:anchorId="1AE27C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">
                <v:textbox>
                  <w:txbxContent>
                    <w:p w:rsidRPr="00933EEB" w:rsidR="00933EEB" w:rsidP="00933EEB" w:rsidRDefault="00933EEB" w14:paraId="4D1D01C1" w14:textId="32919258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933EE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Post-qualifying Standards for Social Work Practice Supervisors in Adult Social Care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D</w:t>
                      </w:r>
                      <w:r w:rsidRPr="00933EE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evelopment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P</w:t>
                      </w:r>
                      <w:r w:rsidRPr="00933EE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athway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P</w:t>
                      </w:r>
                      <w:r w:rsidRPr="00933EE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ortfolio</w:t>
                      </w:r>
                    </w:p>
                  </w:txbxContent>
                </v:textbox>
              </v:rect>
            </w:pict>
          </mc:Fallback>
        </mc:AlternateContent>
      </w:r>
    </w:p>
    <w:p w:rsidR="002D7B4D" w:rsidRDefault="002D7B4D" w14:paraId="302B0027" w14:textId="625D5D9D">
      <w:pPr>
        <w:spacing w:after="0" w:line="200" w:lineRule="exact"/>
        <w:rPr>
          <w:sz w:val="20"/>
          <w:szCs w:val="20"/>
        </w:rPr>
      </w:pPr>
    </w:p>
    <w:p w:rsidR="002D7B4D" w:rsidRDefault="002D7B4D" w14:paraId="7CB1923C" w14:textId="313EC412">
      <w:pPr>
        <w:spacing w:after="0" w:line="200" w:lineRule="exact"/>
        <w:rPr>
          <w:sz w:val="20"/>
          <w:szCs w:val="20"/>
        </w:rPr>
      </w:pPr>
    </w:p>
    <w:p w:rsidR="002D7B4D" w:rsidRDefault="002D7B4D" w14:paraId="4343FF3C" w14:textId="03080482">
      <w:pPr>
        <w:spacing w:after="0" w:line="200" w:lineRule="exact"/>
        <w:rPr>
          <w:sz w:val="20"/>
          <w:szCs w:val="20"/>
        </w:rPr>
      </w:pPr>
    </w:p>
    <w:p w:rsidR="002D7B4D" w:rsidRDefault="002D7B4D" w14:paraId="22A368F4" w14:textId="6843056B">
      <w:pPr>
        <w:spacing w:after="0" w:line="200" w:lineRule="exact"/>
        <w:rPr>
          <w:sz w:val="20"/>
          <w:szCs w:val="20"/>
        </w:rPr>
      </w:pPr>
    </w:p>
    <w:p w:rsidR="002D7B4D" w:rsidRDefault="002D7B4D" w14:paraId="71FE2F68" w14:textId="2257349D">
      <w:pPr>
        <w:spacing w:after="0" w:line="200" w:lineRule="exact"/>
        <w:rPr>
          <w:sz w:val="20"/>
          <w:szCs w:val="20"/>
        </w:rPr>
      </w:pPr>
    </w:p>
    <w:p w:rsidR="002D7B4D" w:rsidRDefault="002D7B4D" w14:paraId="3F6D8FA8" w14:textId="39D069B1">
      <w:pPr>
        <w:spacing w:after="0" w:line="200" w:lineRule="exact"/>
        <w:rPr>
          <w:sz w:val="20"/>
          <w:szCs w:val="20"/>
        </w:rPr>
      </w:pPr>
    </w:p>
    <w:p w:rsidR="002D7B4D" w:rsidRDefault="002D7B4D" w14:paraId="692D0901" w14:textId="27F4FEB6">
      <w:pPr>
        <w:spacing w:after="0" w:line="200" w:lineRule="exact"/>
        <w:rPr>
          <w:sz w:val="20"/>
          <w:szCs w:val="20"/>
        </w:rPr>
      </w:pPr>
    </w:p>
    <w:p w:rsidR="002D7B4D" w:rsidRDefault="002D7B4D" w14:paraId="7FBF578E" w14:textId="4BC5BBB7">
      <w:pPr>
        <w:spacing w:after="0" w:line="200" w:lineRule="exact"/>
        <w:rPr>
          <w:sz w:val="20"/>
          <w:szCs w:val="20"/>
        </w:rPr>
      </w:pPr>
    </w:p>
    <w:p w:rsidR="002D7B4D" w:rsidRDefault="002D7B4D" w14:paraId="6A8EEDE0" w14:textId="06C7D154">
      <w:pPr>
        <w:spacing w:after="0" w:line="200" w:lineRule="exact"/>
        <w:rPr>
          <w:sz w:val="20"/>
          <w:szCs w:val="20"/>
        </w:rPr>
      </w:pPr>
    </w:p>
    <w:p w:rsidR="002D7B4D" w:rsidRDefault="002D7B4D" w14:paraId="08489DFE" w14:textId="77777777">
      <w:pPr>
        <w:spacing w:after="0" w:line="200" w:lineRule="exact"/>
        <w:rPr>
          <w:sz w:val="20"/>
          <w:szCs w:val="20"/>
        </w:rPr>
      </w:pPr>
    </w:p>
    <w:p w:rsidR="002D7B4D" w:rsidRDefault="002D7B4D" w14:paraId="64E1D72A" w14:textId="77777777">
      <w:pPr>
        <w:spacing w:before="18" w:after="0" w:line="280" w:lineRule="exact"/>
        <w:rPr>
          <w:sz w:val="28"/>
          <w:szCs w:val="28"/>
        </w:rPr>
      </w:pPr>
    </w:p>
    <w:p w:rsidRPr="002F328C" w:rsidR="002D7B4D" w:rsidP="002F328C" w:rsidRDefault="00D94C17" w14:paraId="47084172" w14:textId="77777777">
      <w:pPr>
        <w:spacing w:before="2" w:after="0" w:line="240" w:lineRule="auto"/>
        <w:ind w:left="1053" w:right="-20"/>
        <w:rPr>
          <w:rFonts w:ascii="Arial" w:hAnsi="Arial" w:eastAsia="Arial" w:cs="Arial"/>
          <w:sz w:val="48"/>
          <w:szCs w:val="48"/>
        </w:rPr>
      </w:pPr>
      <w:r>
        <w:rPr>
          <w:rFonts w:ascii="Arial" w:hAnsi="Arial" w:eastAsia="Arial" w:cs="Arial"/>
          <w:b/>
          <w:bCs/>
          <w:color w:val="FFFFFF"/>
          <w:sz w:val="48"/>
          <w:szCs w:val="48"/>
        </w:rPr>
        <w:t>The Assessed</w:t>
      </w:r>
      <w:r>
        <w:rPr>
          <w:rFonts w:ascii="Arial" w:hAnsi="Arial" w:eastAsia="Arial" w:cs="Arial"/>
          <w:b/>
          <w:bCs/>
          <w:color w:val="FFFFFF"/>
          <w:spacing w:val="-45"/>
          <w:sz w:val="48"/>
          <w:szCs w:val="48"/>
        </w:rPr>
        <w:t xml:space="preserve"> </w:t>
      </w:r>
      <w:r>
        <w:rPr>
          <w:rFonts w:ascii="Arial" w:hAnsi="Arial" w:eastAsia="Arial" w:cs="Arial"/>
          <w:b/>
          <w:bCs/>
          <w:color w:val="FFFFFF"/>
          <w:sz w:val="48"/>
          <w:szCs w:val="48"/>
        </w:rPr>
        <w:t xml:space="preserve">and Supported </w:t>
      </w:r>
      <w:r>
        <w:rPr>
          <w:rFonts w:ascii="Arial" w:hAnsi="Arial" w:eastAsia="Arial" w:cs="Arial"/>
          <w:b/>
          <w:bCs/>
          <w:color w:val="FFFFFF"/>
          <w:spacing w:val="-44"/>
          <w:sz w:val="48"/>
          <w:szCs w:val="48"/>
        </w:rPr>
        <w:t>Y</w:t>
      </w:r>
      <w:r>
        <w:rPr>
          <w:rFonts w:ascii="Arial" w:hAnsi="Arial" w:eastAsia="Arial" w:cs="Arial"/>
          <w:b/>
          <w:bCs/>
          <w:color w:val="FFFFFF"/>
          <w:sz w:val="48"/>
          <w:szCs w:val="48"/>
        </w:rPr>
        <w:t>ear</w:t>
      </w:r>
      <w:r>
        <w:rPr>
          <w:rFonts w:ascii="Arial" w:hAnsi="Arial" w:eastAsia="Arial" w:cs="Arial"/>
          <w:b/>
          <w:bCs/>
          <w:color w:val="FFFFFF"/>
          <w:spacing w:val="14"/>
          <w:sz w:val="48"/>
          <w:szCs w:val="48"/>
        </w:rPr>
        <w:t xml:space="preserve"> </w:t>
      </w:r>
    </w:p>
    <w:p w:rsidR="002D7B4D" w:rsidRDefault="002D7B4D" w14:paraId="22C38E6E" w14:textId="77777777">
      <w:pPr>
        <w:spacing w:after="0" w:line="200" w:lineRule="exact"/>
        <w:rPr>
          <w:sz w:val="20"/>
          <w:szCs w:val="20"/>
        </w:rPr>
      </w:pPr>
    </w:p>
    <w:p w:rsidR="002D7B4D" w:rsidRDefault="002D7B4D" w14:paraId="433BC789" w14:textId="77777777">
      <w:pPr>
        <w:spacing w:after="0" w:line="200" w:lineRule="exact"/>
        <w:rPr>
          <w:sz w:val="20"/>
          <w:szCs w:val="20"/>
        </w:rPr>
      </w:pPr>
    </w:p>
    <w:p w:rsidR="002D7B4D" w:rsidRDefault="002D7B4D" w14:paraId="6762A7BC" w14:textId="77777777">
      <w:pPr>
        <w:spacing w:after="0" w:line="200" w:lineRule="exact"/>
        <w:rPr>
          <w:sz w:val="20"/>
          <w:szCs w:val="20"/>
        </w:rPr>
      </w:pPr>
    </w:p>
    <w:p w:rsidR="00D94C17" w:rsidRDefault="00D94C17" w14:paraId="4EC9D6C0" w14:textId="77777777">
      <w:pPr>
        <w:spacing w:after="0" w:line="200" w:lineRule="exact"/>
        <w:rPr>
          <w:sz w:val="20"/>
          <w:szCs w:val="20"/>
        </w:rPr>
      </w:pPr>
    </w:p>
    <w:p w:rsidR="002D7B4D" w:rsidRDefault="002D7B4D" w14:paraId="30405C77" w14:textId="77777777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03" w:type="dxa"/>
        <w:tblBorders>
          <w:top w:val="single" w:color="5F497A" w:themeColor="accent4" w:themeShade="BF" w:sz="8" w:space="0"/>
          <w:left w:val="single" w:color="5F497A" w:themeColor="accent4" w:themeShade="BF" w:sz="8" w:space="0"/>
          <w:bottom w:val="single" w:color="5F497A" w:themeColor="accent4" w:themeShade="BF" w:sz="8" w:space="0"/>
          <w:right w:val="single" w:color="5F497A" w:themeColor="accent4" w:themeShade="BF" w:sz="8" w:space="0"/>
          <w:insideH w:val="single" w:color="5F497A" w:themeColor="accent4" w:themeShade="BF" w:sz="8" w:space="0"/>
          <w:insideV w:val="single" w:color="5F497A" w:themeColor="accent4" w:themeShade="BF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4961"/>
      </w:tblGrid>
      <w:tr w:rsidR="00D94C17" w:rsidTr="00933EEB" w14:paraId="16895483" w14:textId="77777777">
        <w:trPr>
          <w:trHeight w:val="794" w:hRule="exact"/>
        </w:trPr>
        <w:tc>
          <w:tcPr>
            <w:tcW w:w="3685" w:type="dxa"/>
            <w:tcBorders>
              <w:top w:val="single" w:color="005EB8" w:sz="24" w:space="0"/>
              <w:left w:val="single" w:color="005EB8" w:sz="24" w:space="0"/>
              <w:bottom w:val="single" w:color="005EB8" w:sz="2" w:space="0"/>
              <w:right w:val="single" w:color="005EB8" w:sz="2" w:space="0"/>
            </w:tcBorders>
            <w:vAlign w:val="center"/>
          </w:tcPr>
          <w:p w:rsidRPr="00933EEB" w:rsidR="00D94C17" w:rsidP="00D94C17" w:rsidRDefault="002F328C" w14:paraId="30281D78" w14:textId="77777777">
            <w:pPr>
              <w:spacing w:before="9" w:line="240" w:lineRule="exact"/>
              <w:ind w:left="141"/>
              <w:rPr>
                <w:rFonts w:ascii="Arial" w:hAnsi="Arial" w:cs="Arial"/>
                <w:b/>
                <w:color w:val="005EB8"/>
                <w:sz w:val="24"/>
                <w:szCs w:val="24"/>
              </w:rPr>
            </w:pPr>
            <w:r w:rsidRPr="00933EEB">
              <w:rPr>
                <w:rFonts w:ascii="Arial" w:hAnsi="Arial" w:cs="Arial"/>
                <w:b/>
                <w:color w:val="005EB8"/>
                <w:sz w:val="24"/>
                <w:szCs w:val="24"/>
              </w:rPr>
              <w:t>Supervisor</w:t>
            </w:r>
            <w:r w:rsidRPr="00933EEB" w:rsidR="00D94C17">
              <w:rPr>
                <w:rFonts w:ascii="Arial" w:hAnsi="Arial" w:cs="Arial"/>
                <w:b/>
                <w:color w:val="005EB8"/>
                <w:sz w:val="24"/>
                <w:szCs w:val="24"/>
              </w:rPr>
              <w:t xml:space="preserve"> name</w:t>
            </w:r>
          </w:p>
        </w:tc>
        <w:tc>
          <w:tcPr>
            <w:tcW w:w="4961" w:type="dxa"/>
            <w:tcBorders>
              <w:top w:val="single" w:color="005EB8" w:sz="24" w:space="0"/>
              <w:left w:val="single" w:color="005EB8" w:sz="2" w:space="0"/>
              <w:bottom w:val="single" w:color="005EB8" w:sz="2" w:space="0"/>
              <w:right w:val="single" w:color="005EB8" w:sz="24" w:space="0"/>
            </w:tcBorders>
          </w:tcPr>
          <w:p w:rsidR="00D94C17" w:rsidP="00D94C17" w:rsidRDefault="00D94C17" w14:paraId="0DFF4F13" w14:textId="77777777"/>
        </w:tc>
      </w:tr>
      <w:tr w:rsidR="00D94C17" w:rsidTr="00933EEB" w14:paraId="6B6299AC" w14:textId="77777777">
        <w:trPr>
          <w:trHeight w:val="794" w:hRule="exact"/>
        </w:trPr>
        <w:tc>
          <w:tcPr>
            <w:tcW w:w="3685" w:type="dxa"/>
            <w:tcBorders>
              <w:top w:val="single" w:color="005EB8" w:sz="2" w:space="0"/>
              <w:left w:val="single" w:color="005EB8" w:sz="24" w:space="0"/>
              <w:bottom w:val="single" w:color="005EB8" w:sz="2" w:space="0"/>
              <w:right w:val="single" w:color="005EB8" w:sz="2" w:space="0"/>
            </w:tcBorders>
            <w:vAlign w:val="center"/>
          </w:tcPr>
          <w:p w:rsidRPr="00933EEB" w:rsidR="00D94C17" w:rsidP="00D94C17" w:rsidRDefault="002F328C" w14:paraId="2D7BD971" w14:textId="77777777">
            <w:pPr>
              <w:spacing w:before="9" w:line="240" w:lineRule="exact"/>
              <w:ind w:left="141"/>
              <w:rPr>
                <w:rFonts w:ascii="Arial" w:hAnsi="Arial" w:cs="Arial"/>
                <w:b/>
                <w:color w:val="005EB8"/>
                <w:sz w:val="24"/>
                <w:szCs w:val="24"/>
              </w:rPr>
            </w:pPr>
            <w:r w:rsidRPr="00933EEB">
              <w:rPr>
                <w:rFonts w:ascii="Arial" w:hAnsi="Arial" w:cs="Arial"/>
                <w:b/>
                <w:color w:val="005EB8"/>
                <w:sz w:val="24"/>
                <w:szCs w:val="24"/>
              </w:rPr>
              <w:t>Mentor</w:t>
            </w:r>
            <w:r w:rsidRPr="00933EEB" w:rsidR="00D94C17">
              <w:rPr>
                <w:rFonts w:ascii="Arial" w:hAnsi="Arial" w:cs="Arial"/>
                <w:b/>
                <w:color w:val="005EB8"/>
                <w:sz w:val="24"/>
                <w:szCs w:val="24"/>
              </w:rPr>
              <w:t xml:space="preserve"> name</w:t>
            </w:r>
          </w:p>
        </w:tc>
        <w:tc>
          <w:tcPr>
            <w:tcW w:w="4961" w:type="dxa"/>
            <w:tcBorders>
              <w:top w:val="single" w:color="005EB8" w:sz="2" w:space="0"/>
              <w:left w:val="single" w:color="005EB8" w:sz="2" w:space="0"/>
              <w:bottom w:val="single" w:color="005EB8" w:sz="2" w:space="0"/>
              <w:right w:val="single" w:color="005EB8" w:sz="24" w:space="0"/>
            </w:tcBorders>
          </w:tcPr>
          <w:p w:rsidR="00D94C17" w:rsidP="00D94C17" w:rsidRDefault="00D94C17" w14:paraId="03519234" w14:textId="77777777"/>
        </w:tc>
      </w:tr>
      <w:tr w:rsidR="00D94C17" w:rsidTr="00933EEB" w14:paraId="346C2C93" w14:textId="77777777">
        <w:trPr>
          <w:trHeight w:val="794" w:hRule="exact"/>
        </w:trPr>
        <w:tc>
          <w:tcPr>
            <w:tcW w:w="3685" w:type="dxa"/>
            <w:tcBorders>
              <w:top w:val="single" w:color="005EB8" w:sz="2" w:space="0"/>
              <w:left w:val="single" w:color="005EB8" w:sz="24" w:space="0"/>
              <w:bottom w:val="single" w:color="005EB8" w:sz="2" w:space="0"/>
              <w:right w:val="single" w:color="005EB8" w:sz="2" w:space="0"/>
            </w:tcBorders>
            <w:vAlign w:val="center"/>
          </w:tcPr>
          <w:p w:rsidRPr="00933EEB" w:rsidR="00D94C17" w:rsidP="00D94C17" w:rsidRDefault="00D94C17" w14:paraId="40AE51F3" w14:textId="77777777">
            <w:pPr>
              <w:spacing w:before="9" w:line="240" w:lineRule="exact"/>
              <w:ind w:left="141"/>
              <w:rPr>
                <w:rFonts w:ascii="Arial" w:hAnsi="Arial" w:cs="Arial"/>
                <w:b/>
                <w:color w:val="005EB8"/>
                <w:sz w:val="24"/>
                <w:szCs w:val="24"/>
              </w:rPr>
            </w:pPr>
            <w:r w:rsidRPr="00933EEB">
              <w:rPr>
                <w:rFonts w:ascii="Arial" w:hAnsi="Arial" w:cs="Arial"/>
                <w:b/>
                <w:color w:val="005EB8"/>
                <w:sz w:val="24"/>
                <w:szCs w:val="24"/>
              </w:rPr>
              <w:t xml:space="preserve">Start date </w:t>
            </w:r>
            <w:r w:rsidRPr="00933EEB" w:rsidR="002F328C">
              <w:rPr>
                <w:rFonts w:ascii="Arial" w:hAnsi="Arial" w:cs="Arial"/>
                <w:b/>
                <w:color w:val="005EB8"/>
                <w:sz w:val="24"/>
                <w:szCs w:val="24"/>
              </w:rPr>
              <w:t>of the pathway</w:t>
            </w:r>
          </w:p>
        </w:tc>
        <w:tc>
          <w:tcPr>
            <w:tcW w:w="4961" w:type="dxa"/>
            <w:tcBorders>
              <w:top w:val="single" w:color="005EB8" w:sz="2" w:space="0"/>
              <w:left w:val="single" w:color="005EB8" w:sz="2" w:space="0"/>
              <w:bottom w:val="single" w:color="005EB8" w:sz="2" w:space="0"/>
              <w:right w:val="single" w:color="005EB8" w:sz="24" w:space="0"/>
            </w:tcBorders>
          </w:tcPr>
          <w:p w:rsidR="00D94C17" w:rsidP="00D94C17" w:rsidRDefault="00D94C17" w14:paraId="7A8AA86C" w14:textId="77777777"/>
        </w:tc>
      </w:tr>
      <w:tr w:rsidR="00D94C17" w:rsidTr="00933EEB" w14:paraId="573D372B" w14:textId="77777777">
        <w:trPr>
          <w:trHeight w:val="794" w:hRule="exact"/>
        </w:trPr>
        <w:tc>
          <w:tcPr>
            <w:tcW w:w="3685" w:type="dxa"/>
            <w:tcBorders>
              <w:top w:val="single" w:color="005EB8" w:sz="2" w:space="0"/>
              <w:left w:val="single" w:color="005EB8" w:sz="24" w:space="0"/>
              <w:bottom w:val="single" w:color="005EB8" w:sz="24" w:space="0"/>
              <w:right w:val="single" w:color="005EB8" w:sz="2" w:space="0"/>
            </w:tcBorders>
            <w:vAlign w:val="center"/>
          </w:tcPr>
          <w:p w:rsidRPr="00933EEB" w:rsidR="00D94C17" w:rsidP="00D94C17" w:rsidRDefault="00D94C17" w14:paraId="34F6C843" w14:textId="77777777">
            <w:pPr>
              <w:spacing w:before="9" w:line="240" w:lineRule="exact"/>
              <w:ind w:left="141"/>
              <w:rPr>
                <w:rFonts w:ascii="Arial" w:hAnsi="Arial" w:cs="Arial"/>
                <w:b/>
                <w:color w:val="005EB8"/>
                <w:sz w:val="24"/>
                <w:szCs w:val="24"/>
              </w:rPr>
            </w:pPr>
            <w:r w:rsidRPr="00933EEB">
              <w:rPr>
                <w:rFonts w:ascii="Arial" w:hAnsi="Arial" w:cs="Arial"/>
                <w:b/>
                <w:color w:val="005EB8"/>
                <w:sz w:val="24"/>
                <w:szCs w:val="24"/>
              </w:rPr>
              <w:t>Employing organisation</w:t>
            </w:r>
          </w:p>
        </w:tc>
        <w:tc>
          <w:tcPr>
            <w:tcW w:w="4961" w:type="dxa"/>
            <w:tcBorders>
              <w:top w:val="single" w:color="005EB8" w:sz="2" w:space="0"/>
              <w:left w:val="single" w:color="005EB8" w:sz="2" w:space="0"/>
              <w:bottom w:val="single" w:color="005EB8" w:sz="24" w:space="0"/>
              <w:right w:val="single" w:color="005EB8" w:sz="24" w:space="0"/>
            </w:tcBorders>
          </w:tcPr>
          <w:p w:rsidR="00D94C17" w:rsidP="00D94C17" w:rsidRDefault="00D94C17" w14:paraId="7A6D8967" w14:textId="77777777"/>
        </w:tc>
      </w:tr>
    </w:tbl>
    <w:p w:rsidR="000C16C4" w:rsidRDefault="000C16C4" w14:paraId="29812842" w14:textId="77777777"/>
    <w:sectPr w:rsidR="000C16C4">
      <w:type w:val="continuous"/>
      <w:pgSz w:w="11920" w:h="16840"/>
      <w:pgMar w:top="-20" w:right="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4D"/>
    <w:rsid w:val="000C16C4"/>
    <w:rsid w:val="002D7B4D"/>
    <w:rsid w:val="002F328C"/>
    <w:rsid w:val="00926F19"/>
    <w:rsid w:val="00933EEB"/>
    <w:rsid w:val="00D94C17"/>
    <w:rsid w:val="00F6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D72CF"/>
  <w15:docId w15:val="{ED9B8E5A-39F5-444D-872E-E0E9373A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D94C17"/>
    <w:pPr>
      <w:widowControl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D94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9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page</vt:lpstr>
    </vt:vector>
  </TitlesOfParts>
  <Company>Skills for Care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PQS Portfolio_1 Heading Page 1</dc:title>
  <dc:subject>
  </dc:subject>
  <dc:creator>Helena Reeves</dc:creator>
  <cp:keywords>
  </cp:keywords>
  <cp:lastModifiedBy>Daniel Yates</cp:lastModifiedBy>
  <cp:revision>6</cp:revision>
  <cp:lastPrinted>2020-12-09T11:25:00Z</cp:lastPrinted>
  <dcterms:created xsi:type="dcterms:W3CDTF">2020-01-10T10:35:00Z</dcterms:created>
  <dcterms:modified xsi:type="dcterms:W3CDTF">2022-01-07T09:19:52Z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2016-12-13T00:00:00Z</vt:filetime>
  </property>
  <property fmtid="{D5CDD505-2E9C-101B-9397-08002B2CF9AE}" pid="3" name="LastSaved">
    <vt:filetime>2017-03-30T00:00:00Z</vt:filetime>
  </property>
</Properties>
</file>