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B05" w:rsidP="00F05B05" w:rsidRDefault="00F05B05" w14:paraId="2A3D126C" w14:textId="0C7AF45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63FC8785" wp14:anchorId="247883B3">
            <wp:simplePos x="0" y="0"/>
            <wp:positionH relativeFrom="page">
              <wp:posOffset>5308600</wp:posOffset>
            </wp:positionH>
            <wp:positionV relativeFrom="paragraph">
              <wp:posOffset>-685800</wp:posOffset>
            </wp:positionV>
            <wp:extent cx="2254131" cy="1041400"/>
            <wp:effectExtent l="0" t="0" r="0" b="0"/>
            <wp:wrapNone/>
            <wp:docPr id="1917155863" name="Picture 1" descr="A picture containing text, font, logo, graphic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4131" cy="1041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B05" w:rsidP="009579B3" w:rsidRDefault="00F05B05" w14:paraId="6DD9837E" w14:textId="77777777">
      <w:pPr>
        <w:ind w:left="142" w:hanging="142"/>
      </w:pPr>
    </w:p>
    <w:p w:rsidR="009579B3" w:rsidP="00C90DCB" w:rsidRDefault="009579B3" w14:paraId="0763C235" w14:textId="77777777">
      <w:pPr>
        <w:pStyle w:val="Heading2"/>
        <w:rPr>
          <w:color w:val="A6A6A6" w:themeColor="background1" w:themeShade="A6"/>
          <w:sz w:val="28"/>
          <w:szCs w:val="28"/>
        </w:rPr>
      </w:pPr>
    </w:p>
    <w:p w:rsidRPr="009579B3" w:rsidR="009579B3" w:rsidP="00C90DCB" w:rsidRDefault="009579B3" w14:paraId="32EA4FF0" w14:textId="4EA4126D">
      <w:pPr>
        <w:pStyle w:val="Heading2"/>
        <w:rPr>
          <w:color w:val="A6A6A6" w:themeColor="background1" w:themeShade="A6"/>
          <w:sz w:val="28"/>
          <w:szCs w:val="28"/>
        </w:rPr>
      </w:pPr>
      <w:r w:rsidRPr="009579B3">
        <w:rPr>
          <w:color w:val="A6A6A6" w:themeColor="background1" w:themeShade="A6"/>
          <w:sz w:val="28"/>
          <w:szCs w:val="28"/>
        </w:rPr>
        <w:t xml:space="preserve">Activity sheet one: ANALYSING and making the case for investing in your workplace </w:t>
      </w:r>
      <w:proofErr w:type="gramStart"/>
      <w:r w:rsidRPr="009579B3">
        <w:rPr>
          <w:color w:val="A6A6A6" w:themeColor="background1" w:themeShade="A6"/>
          <w:sz w:val="28"/>
          <w:szCs w:val="28"/>
        </w:rPr>
        <w:t>culture</w:t>
      </w:r>
      <w:proofErr w:type="gramEnd"/>
    </w:p>
    <w:p w:rsidR="00C90DCB" w:rsidP="009579B3" w:rsidRDefault="00C90DCB" w14:paraId="6AA05DFF" w14:textId="5D1F2883">
      <w:pPr>
        <w:pStyle w:val="Heading1"/>
      </w:pPr>
      <w:r>
        <w:t xml:space="preserve">Activity </w:t>
      </w:r>
      <w:r w:rsidR="0034181E">
        <w:t>2</w:t>
      </w:r>
      <w:r>
        <w:t xml:space="preserve"> </w:t>
      </w:r>
      <w:r w:rsidR="0034181E">
        <w:t>-</w:t>
      </w:r>
      <w:r>
        <w:t xml:space="preserve"> </w:t>
      </w:r>
      <w:r w:rsidRPr="0034181E" w:rsidR="0034181E">
        <w:rPr>
          <w:bCs/>
        </w:rPr>
        <w:t>What are the benefits, challenges, and opportunities for us when developing a positive workplace culture?</w:t>
      </w:r>
    </w:p>
    <w:p w:rsidRPr="00C90DCB" w:rsidR="00C90DCB" w:rsidP="00C90DCB" w:rsidRDefault="00C90DCB" w14:paraId="7B5B801B" w14:textId="77777777"/>
    <w:p w:rsidRPr="000467B8" w:rsidR="00C90DCB" w:rsidP="00C90DCB" w:rsidRDefault="00C90DCB" w14:paraId="5AE6FDB8" w14:textId="20FF46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E8D476A" wp14:anchorId="732208D7">
                <wp:simplePos x="0" y="0"/>
                <wp:positionH relativeFrom="column">
                  <wp:posOffset>-3026</wp:posOffset>
                </wp:positionH>
                <wp:positionV relativeFrom="paragraph">
                  <wp:posOffset>3063</wp:posOffset>
                </wp:positionV>
                <wp:extent cx="6454589" cy="1237129"/>
                <wp:effectExtent l="0" t="0" r="10160" b="7620"/>
                <wp:wrapSquare wrapText="bothSides"/>
                <wp:docPr id="45311507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589" cy="1237129"/>
                        </a:xfrm>
                        <a:prstGeom prst="rect">
                          <a:avLst/>
                        </a:prstGeom>
                        <a:solidFill>
                          <a:srgbClr val="CACACA">
                            <a:alpha val="30196"/>
                          </a:srgbClr>
                        </a:solidFill>
                        <a:ln w="6350">
                          <a:solidFill>
                            <a:srgbClr val="005EB8"/>
                          </a:solidFill>
                        </a:ln>
                      </wps:spPr>
                      <wps:txbx>
                        <w:txbxContent>
                          <w:p w:rsidRPr="000467B8" w:rsidR="00C90DCB" w:rsidP="00C90DCB" w:rsidRDefault="00C90DCB" w14:paraId="7AFE873D" w14:textId="77777777">
                            <w:pPr>
                              <w:pStyle w:val="Paragraph"/>
                            </w:pPr>
                            <w:r w:rsidRPr="000467B8">
                              <w:t>Use these activities at the beginning of any work you do on your workplace culture. You could do this activity with your leadership team or in a staff meeting to:</w:t>
                            </w:r>
                          </w:p>
                          <w:p w:rsidRPr="000467B8" w:rsidR="00C90DCB" w:rsidP="00C90DCB" w:rsidRDefault="00C90DCB" w14:paraId="11971631" w14:textId="77777777">
                            <w:pPr>
                              <w:pStyle w:val="Bullets"/>
                              <w:snapToGrid w:val="0"/>
                              <w:spacing w:after="120"/>
                              <w:ind w:left="714" w:hanging="357"/>
                              <w:contextualSpacing w:val="0"/>
                            </w:pPr>
                            <w:r w:rsidRPr="000467B8">
                              <w:t>Help people to think about and understand what a workplace culture is and what it means to have a positive workplace culture.</w:t>
                            </w:r>
                          </w:p>
                          <w:p w:rsidR="00C90DCB" w:rsidP="00C90DCB" w:rsidRDefault="00C90DCB" w14:paraId="6C3AFFFC" w14:textId="77777777">
                            <w:pPr>
                              <w:pStyle w:val="Bullets"/>
                              <w:snapToGrid w:val="0"/>
                              <w:spacing w:after="120"/>
                              <w:ind w:left="714" w:hanging="357"/>
                              <w:contextualSpacing w:val="0"/>
                            </w:pPr>
                            <w:r w:rsidRPr="000467B8">
                              <w:t>Analyse and identify the key features of a positive culture in your workplace.</w:t>
                            </w:r>
                          </w:p>
                          <w:p w:rsidR="00C90DCB" w:rsidP="00C90DCB" w:rsidRDefault="00C90DCB" w14:paraId="2E7B4A8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2208D7">
                <v:stroke joinstyle="miter"/>
                <v:path gradientshapeok="t" o:connecttype="rect"/>
              </v:shapetype>
              <v:shape id="Text Box 4" style="position:absolute;margin-left:-.25pt;margin-top:.25pt;width:508.25pt;height:9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cacaca" strokecolor="#005eb8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">
                <v:fill opacity="19789f"/>
                <v:textbox>
                  <w:txbxContent>
                    <w:p w:rsidRPr="000467B8" w:rsidR="00C90DCB" w:rsidP="00C90DCB" w:rsidRDefault="00C90DCB" w14:paraId="7AFE873D" w14:textId="77777777">
                      <w:pPr>
                        <w:pStyle w:val="Paragraph"/>
                      </w:pPr>
                      <w:r w:rsidRPr="000467B8">
                        <w:t>Use these activities at the beginning of any work you do on your workplace culture. You could do this activity with your leadership team or in a staff meeting to:</w:t>
                      </w:r>
                    </w:p>
                    <w:p w:rsidRPr="000467B8" w:rsidR="00C90DCB" w:rsidP="00C90DCB" w:rsidRDefault="00C90DCB" w14:paraId="11971631" w14:textId="77777777">
                      <w:pPr>
                        <w:pStyle w:val="Bullets"/>
                        <w:snapToGrid w:val="0"/>
                        <w:spacing w:after="120"/>
                        <w:ind w:left="714" w:hanging="357"/>
                        <w:contextualSpacing w:val="0"/>
                      </w:pPr>
                      <w:r w:rsidRPr="000467B8">
                        <w:t>Help people to think about and understand what a workplace culture is and what it means to have a positive workplace culture.</w:t>
                      </w:r>
                    </w:p>
                    <w:p w:rsidR="00C90DCB" w:rsidP="00C90DCB" w:rsidRDefault="00C90DCB" w14:paraId="6C3AFFFC" w14:textId="77777777">
                      <w:pPr>
                        <w:pStyle w:val="Bullets"/>
                        <w:snapToGrid w:val="0"/>
                        <w:spacing w:after="120"/>
                        <w:ind w:left="714" w:hanging="357"/>
                        <w:contextualSpacing w:val="0"/>
                      </w:pPr>
                      <w:r w:rsidRPr="000467B8">
                        <w:t>Analyse and identify the key features of a positive culture in your workplace.</w:t>
                      </w:r>
                    </w:p>
                    <w:p w:rsidR="00C90DCB" w:rsidP="00C90DCB" w:rsidRDefault="00C90DCB" w14:paraId="2E7B4A81" w14:textId="77777777"/>
                  </w:txbxContent>
                </v:textbox>
                <w10:wrap type="square"/>
              </v:shape>
            </w:pict>
          </mc:Fallback>
        </mc:AlternateContent>
      </w:r>
    </w:p>
    <w:p w:rsidRPr="00011517" w:rsidR="00011517" w:rsidP="00011517" w:rsidRDefault="00011517" w14:paraId="165C11EF" w14:textId="77777777">
      <w:pPr>
        <w:pStyle w:val="Paragraph"/>
      </w:pPr>
      <w:r w:rsidRPr="00011517">
        <w:t xml:space="preserve">Our </w:t>
      </w:r>
      <w:hyperlink w:history="1" r:id="rId8">
        <w:r w:rsidRPr="00011517">
          <w:rPr>
            <w:rStyle w:val="Hyperlink"/>
          </w:rPr>
          <w:t>‘Good and outstanding care’ guide</w:t>
        </w:r>
      </w:hyperlink>
      <w:r w:rsidRPr="00011517">
        <w:t xml:space="preserve"> recognises that leaders and managers in services with these ratings know the importance and benefits of creating and maintaining a positive workplace culture.  </w:t>
      </w:r>
    </w:p>
    <w:p w:rsidR="00011517" w:rsidP="00011517" w:rsidRDefault="00011517" w14:paraId="3A8452F3" w14:textId="77777777"/>
    <w:p w:rsidR="00011517" w:rsidRDefault="00011517" w14:paraId="4C6E82D0" w14:textId="77777777">
      <w:r>
        <w:br w:type="page"/>
      </w:r>
    </w:p>
    <w:tbl>
      <w:tblPr>
        <w:tblStyle w:val="TableGrid"/>
        <w:tblW w:w="0" w:type="auto"/>
        <w:tblBorders>
          <w:top w:val="single" w:color="005EB8" w:sz="4" w:space="0"/>
          <w:left w:val="single" w:color="005EB8" w:sz="4" w:space="0"/>
          <w:bottom w:val="single" w:color="005EB8" w:sz="4" w:space="0"/>
          <w:right w:val="single" w:color="005EB8" w:sz="4" w:space="0"/>
          <w:insideH w:val="single" w:color="005EB8" w:sz="4" w:space="0"/>
          <w:insideV w:val="single" w:color="005EB8" w:sz="4" w:space="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83"/>
      </w:tblGrid>
      <w:tr w:rsidR="00011517" w:rsidTr="00011517" w14:paraId="1DD80815" w14:textId="77777777">
        <w:tc>
          <w:tcPr>
            <w:tcW w:w="9583" w:type="dxa"/>
          </w:tcPr>
          <w:p w:rsidR="00011517" w:rsidP="00011517" w:rsidRDefault="00011517" w14:paraId="1363F075" w14:textId="3B79D85F">
            <w:pPr>
              <w:pStyle w:val="Paragraph"/>
            </w:pPr>
            <w:r w:rsidRPr="00011517">
              <w:lastRenderedPageBreak/>
              <w:t>A positive workplace culture can:</w:t>
            </w:r>
          </w:p>
          <w:p w:rsidR="00011517" w:rsidP="00011517" w:rsidRDefault="00011517" w14:paraId="7C0C73B2" w14:textId="77777777">
            <w:pPr>
              <w:pStyle w:val="Paragraph"/>
            </w:pPr>
          </w:p>
          <w:p w:rsidRPr="00011517" w:rsidR="00011517" w:rsidP="00011517" w:rsidRDefault="00011517" w14:paraId="04BF608A" w14:textId="77777777">
            <w:pPr>
              <w:pStyle w:val="Paragraph"/>
              <w:numPr>
                <w:ilvl w:val="0"/>
                <w:numId w:val="26"/>
              </w:numPr>
            </w:pPr>
            <w:r w:rsidRPr="00011517">
              <w:rPr>
                <w:b/>
              </w:rPr>
              <w:t>improve the quality, consistency, and personalisation of your service</w:t>
            </w:r>
            <w:r w:rsidRPr="00011517">
              <w:t xml:space="preserve"> – a positive workplace culture helps to create a shared identity for your organisation where everyone understands how to behave. </w:t>
            </w:r>
          </w:p>
          <w:p w:rsidRPr="00011517" w:rsidR="00011517" w:rsidP="00011517" w:rsidRDefault="00011517" w14:paraId="3CE73EC3" w14:textId="77777777">
            <w:pPr>
              <w:pStyle w:val="Paragraph"/>
              <w:numPr>
                <w:ilvl w:val="0"/>
                <w:numId w:val="26"/>
              </w:numPr>
            </w:pPr>
            <w:r w:rsidRPr="00011517">
              <w:rPr>
                <w:b/>
              </w:rPr>
              <w:t>help you recruit and retain a stable, diverse, and skilled workforce with the right values</w:t>
            </w:r>
            <w:r w:rsidRPr="00011517">
              <w:t xml:space="preserve"> – a positive workplace culture can help you attract a diverse range of talented people who have the right values to work for you.</w:t>
            </w:r>
          </w:p>
          <w:p w:rsidRPr="00011517" w:rsidR="00011517" w:rsidP="00011517" w:rsidRDefault="00011517" w14:paraId="0E5F9443" w14:textId="77777777">
            <w:pPr>
              <w:pStyle w:val="Paragraph"/>
              <w:numPr>
                <w:ilvl w:val="0"/>
                <w:numId w:val="26"/>
              </w:numPr>
            </w:pPr>
            <w:r w:rsidRPr="00011517">
              <w:rPr>
                <w:b/>
              </w:rPr>
              <w:t>reduce costs</w:t>
            </w:r>
            <w:r w:rsidRPr="00011517">
              <w:t xml:space="preserve"> – improved retention </w:t>
            </w:r>
            <w:proofErr w:type="gramStart"/>
            <w:r w:rsidRPr="00011517">
              <w:t>as a result of</w:t>
            </w:r>
            <w:proofErr w:type="gramEnd"/>
            <w:r w:rsidRPr="00011517">
              <w:t xml:space="preserve"> a positive workplace culture can reduce your recruitment costs. It can also help you reduce the number of </w:t>
            </w:r>
            <w:proofErr w:type="gramStart"/>
            <w:r w:rsidRPr="00011517">
              <w:t>workplace</w:t>
            </w:r>
            <w:proofErr w:type="gramEnd"/>
            <w:r w:rsidRPr="00011517">
              <w:t xml:space="preserve"> ‘issues’ </w:t>
            </w:r>
          </w:p>
          <w:p w:rsidRPr="00011517" w:rsidR="00011517" w:rsidP="00011517" w:rsidRDefault="00011517" w14:paraId="03C78484" w14:textId="77777777">
            <w:pPr>
              <w:pStyle w:val="Paragraph"/>
              <w:numPr>
                <w:ilvl w:val="0"/>
                <w:numId w:val="26"/>
              </w:numPr>
            </w:pPr>
            <w:r w:rsidRPr="00011517">
              <w:rPr>
                <w:b/>
              </w:rPr>
              <w:t xml:space="preserve">improve health and wellbeing in your service – </w:t>
            </w:r>
            <w:r w:rsidRPr="00011517">
              <w:t>a positive workplace culture makes staff feel engaged, valued, and trusted which can make them feel happier and healthier at work.</w:t>
            </w:r>
          </w:p>
          <w:p w:rsidRPr="00011517" w:rsidR="00011517" w:rsidP="00011517" w:rsidRDefault="00011517" w14:paraId="18337BF2" w14:textId="77777777">
            <w:pPr>
              <w:pStyle w:val="Paragraph"/>
              <w:numPr>
                <w:ilvl w:val="0"/>
                <w:numId w:val="26"/>
              </w:numPr>
            </w:pPr>
            <w:r w:rsidRPr="00011517">
              <w:rPr>
                <w:b/>
              </w:rPr>
              <w:t>improve your reputation and market share</w:t>
            </w:r>
            <w:r w:rsidRPr="00011517">
              <w:t xml:space="preserve"> – having a positive workplace culture can improve your reputation and raise your profile with commissioners and those who monitor the quality of services, such as the CQC. We also know that a high percent of new recruits </w:t>
            </w:r>
            <w:proofErr w:type="gramStart"/>
            <w:r w:rsidRPr="00011517">
              <w:t>hear</w:t>
            </w:r>
            <w:proofErr w:type="gramEnd"/>
            <w:r w:rsidRPr="00011517">
              <w:t xml:space="preserve"> about vacancies through word of mouth, so a positive workplace culture can support your recruitment.</w:t>
            </w:r>
          </w:p>
          <w:p w:rsidR="00011517" w:rsidP="00011517" w:rsidRDefault="00011517" w14:paraId="07BDF7CC" w14:textId="76DBCAE3">
            <w:pPr>
              <w:pStyle w:val="Paragraph"/>
              <w:numPr>
                <w:ilvl w:val="0"/>
                <w:numId w:val="26"/>
              </w:numPr>
            </w:pPr>
            <w:r w:rsidRPr="00011517">
              <w:rPr>
                <w:b/>
              </w:rPr>
              <w:t>help you to meet CQC regulations</w:t>
            </w:r>
            <w:r w:rsidRPr="00011517">
              <w:t xml:space="preserve"> – workplace culture is fundamental across several CQC domains, particularly under ‘well-led’, and statistics show that most services who achieve a good or outstanding rating for ‘well-led’ go on to achieve this rating overall. </w:t>
            </w:r>
          </w:p>
        </w:tc>
      </w:tr>
    </w:tbl>
    <w:p w:rsidR="00011517" w:rsidP="00011517" w:rsidRDefault="00011517" w14:paraId="3F833390" w14:textId="77777777"/>
    <w:p w:rsidR="00011517" w:rsidP="00011517" w:rsidRDefault="00011517" w14:paraId="2B1EE50F" w14:textId="77777777">
      <w:pPr>
        <w:pStyle w:val="Paragraph"/>
      </w:pPr>
    </w:p>
    <w:p w:rsidRPr="00011517" w:rsidR="00011517" w:rsidP="00011517" w:rsidRDefault="00011517" w14:paraId="24320EF7" w14:textId="77777777">
      <w:pPr>
        <w:pStyle w:val="Paragraph"/>
      </w:pPr>
    </w:p>
    <w:p w:rsidRPr="00011517" w:rsidR="00011517" w:rsidP="00011517" w:rsidRDefault="00011517" w14:paraId="5AC7F525" w14:textId="77777777">
      <w:pPr>
        <w:rPr>
          <w:rFonts w:ascii="Arial" w:hAnsi="Arial" w:cs="Arial"/>
          <w:b/>
          <w:bCs/>
        </w:rPr>
      </w:pPr>
      <w:r w:rsidRPr="00011517">
        <w:rPr>
          <w:rFonts w:ascii="Arial" w:hAnsi="Arial" w:cs="Arial"/>
          <w:b/>
          <w:bCs/>
        </w:rPr>
        <w:t>Discuss these questions with your leadership and/ or staff team:</w:t>
      </w:r>
    </w:p>
    <w:p w:rsidR="00011517" w:rsidP="00011517" w:rsidRDefault="00011517" w14:paraId="44146E73" w14:textId="77777777">
      <w:pPr>
        <w:pStyle w:val="ListParagraph"/>
        <w:ind w:left="360"/>
        <w:rPr>
          <w:rFonts w:ascii="Arial" w:hAnsi="Arial" w:cs="Arial"/>
        </w:rPr>
      </w:pPr>
    </w:p>
    <w:p w:rsidRPr="00011517" w:rsidR="00011517" w:rsidP="00011517" w:rsidRDefault="00011517" w14:paraId="050F197E" w14:textId="0147EC3C">
      <w:pPr>
        <w:pStyle w:val="Bullets"/>
      </w:pPr>
      <w:r w:rsidRPr="00011517">
        <w:t>What challenges do we face currently as an organisation and are we likely to face over the next five years?</w:t>
      </w:r>
    </w:p>
    <w:p w:rsidRPr="00011517" w:rsidR="00011517" w:rsidP="00011517" w:rsidRDefault="00011517" w14:paraId="699E7AB3" w14:textId="42DC8EB0">
      <w:pPr>
        <w:pStyle w:val="Bullets"/>
      </w:pPr>
      <w:r w:rsidRPr="00011517">
        <w:t>Which of the list of benefits of a having a positive workplace culture could help us to meet those challenges?</w:t>
      </w:r>
    </w:p>
    <w:p w:rsidRPr="00011517" w:rsidR="00011517" w:rsidP="00011517" w:rsidRDefault="00011517" w14:paraId="5CD969EE" w14:textId="7E330CFB">
      <w:pPr>
        <w:pStyle w:val="Bullets"/>
      </w:pPr>
      <w:r w:rsidRPr="00011517">
        <w:t>Looking at our most recent CQC inspection (if you have one), what areas of our culture were highlighted for improvement, and which were our strengths in terms of our culture?</w:t>
      </w:r>
    </w:p>
    <w:p w:rsidRPr="00011517" w:rsidR="00011517" w:rsidP="00011517" w:rsidRDefault="00011517" w14:paraId="1BC1AFAC" w14:textId="77777777">
      <w:pPr>
        <w:pStyle w:val="Bullets"/>
      </w:pPr>
      <w:r w:rsidRPr="00011517">
        <w:t>How would we know in 5 years from now that we had met those challenges and had an even more positive workplace culture? What would be different from now?</w:t>
      </w:r>
    </w:p>
    <w:p w:rsidRPr="000467B8" w:rsidR="009579B3" w:rsidP="00011517" w:rsidRDefault="009579B3" w14:paraId="77B7C1ED" w14:textId="2A122D2E">
      <w:pPr>
        <w:pStyle w:val="Paragraph"/>
      </w:pPr>
    </w:p>
    <w:sectPr w:rsidRPr="000467B8" w:rsidR="009579B3" w:rsidSect="00011517">
      <w:headerReference w:type="default" r:id="rId9"/>
      <w:footerReference w:type="default" r:id="rId10"/>
      <w:headerReference w:type="first" r:id="rId11"/>
      <w:pgSz w:w="11906" w:h="16838"/>
      <w:pgMar w:top="1440" w:right="1440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81C2" w14:textId="77777777" w:rsidR="00601C21" w:rsidRDefault="00601C21" w:rsidP="00F05B05">
      <w:r>
        <w:separator/>
      </w:r>
    </w:p>
  </w:endnote>
  <w:endnote w:type="continuationSeparator" w:id="0">
    <w:p w14:paraId="1BB00252" w14:textId="77777777" w:rsidR="00601C21" w:rsidRDefault="00601C21" w:rsidP="00F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F0BF" w14:textId="77777777" w:rsidR="009579B3" w:rsidRDefault="009579B3" w:rsidP="009579B3">
    <w:pPr>
      <w:pStyle w:val="Footer"/>
      <w:rPr>
        <w:b/>
      </w:rPr>
    </w:pPr>
  </w:p>
  <w:p w14:paraId="265816ED" w14:textId="5C7C1956" w:rsidR="009579B3" w:rsidRPr="009579B3" w:rsidRDefault="009579B3">
    <w:pPr>
      <w:pStyle w:val="Footer"/>
      <w:rPr>
        <w:rFonts w:ascii="Arial" w:hAnsi="Arial" w:cs="Arial"/>
        <w:b/>
        <w:color w:val="606060"/>
        <w:sz w:val="20"/>
        <w:szCs w:val="20"/>
      </w:rPr>
    </w:pPr>
    <w:r w:rsidRPr="009579B3">
      <w:rPr>
        <w:rFonts w:ascii="Arial" w:hAnsi="Arial" w:cs="Arial"/>
        <w:b/>
        <w:color w:val="606060"/>
        <w:sz w:val="20"/>
        <w:szCs w:val="20"/>
      </w:rPr>
      <w:t xml:space="preserve">Activity sheet one: </w:t>
    </w:r>
    <w:r w:rsidRPr="009579B3">
      <w:rPr>
        <w:rFonts w:ascii="Arial" w:hAnsi="Arial" w:cs="Arial"/>
        <w:bCs/>
        <w:color w:val="606060"/>
        <w:sz w:val="20"/>
        <w:szCs w:val="20"/>
      </w:rPr>
      <w:t xml:space="preserve">ANALYSING and making the case for investing in your workplace </w:t>
    </w:r>
    <w:proofErr w:type="gramStart"/>
    <w:r w:rsidRPr="009579B3">
      <w:rPr>
        <w:rFonts w:ascii="Arial" w:hAnsi="Arial" w:cs="Arial"/>
        <w:bCs/>
        <w:color w:val="606060"/>
        <w:sz w:val="20"/>
        <w:szCs w:val="20"/>
      </w:rPr>
      <w:t>culture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B3E4" w14:textId="77777777" w:rsidR="00601C21" w:rsidRDefault="00601C21" w:rsidP="00F05B05">
      <w:r>
        <w:separator/>
      </w:r>
    </w:p>
  </w:footnote>
  <w:footnote w:type="continuationSeparator" w:id="0">
    <w:p w14:paraId="4C00E2C5" w14:textId="77777777" w:rsidR="00601C21" w:rsidRDefault="00601C21" w:rsidP="00F0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BBBC" w14:textId="7A900DCA" w:rsidR="00F05B05" w:rsidRPr="009579B3" w:rsidRDefault="009579B3">
    <w:pPr>
      <w:pStyle w:val="Head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9D2610" wp14:editId="4FD73DB9">
              <wp:simplePos x="0" y="0"/>
              <wp:positionH relativeFrom="column">
                <wp:posOffset>3175</wp:posOffset>
              </wp:positionH>
              <wp:positionV relativeFrom="paragraph">
                <wp:posOffset>220233</wp:posOffset>
              </wp:positionV>
              <wp:extent cx="2461895" cy="0"/>
              <wp:effectExtent l="0" t="12700" r="14605" b="12700"/>
              <wp:wrapNone/>
              <wp:docPr id="41548731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FC041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7.35pt" to="194.1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" strokecolor="#005eb8" strokeweight="1.5pt">
              <v:stroke joinstyle="miter"/>
            </v:line>
          </w:pict>
        </mc:Fallback>
      </mc:AlternateContent>
    </w:r>
    <w:r w:rsidRPr="00F05B05">
      <w:rPr>
        <w:rStyle w:val="Dotext"/>
        <w:rFonts w:ascii="Arial" w:hAnsi="Arial" w:cs="Arial"/>
        <w:color w:val="606060"/>
        <w:sz w:val="20"/>
        <w:szCs w:val="20"/>
      </w:rPr>
      <w:t>A</w:t>
    </w:r>
    <w:r w:rsidRPr="009579B3">
      <w:rPr>
        <w:rStyle w:val="Dotext"/>
        <w:rFonts w:ascii="Arial" w:hAnsi="Arial" w:cs="Arial"/>
        <w:color w:val="606060"/>
        <w:sz w:val="20"/>
        <w:szCs w:val="20"/>
      </w:rPr>
      <w:t xml:space="preserve"> positive culture toolkit for adult social care</w:t>
    </w:r>
    <w:r w:rsidRPr="009579B3">
      <w:rPr>
        <w:rFonts w:ascii="Arial" w:hAnsi="Arial" w:cs="Arial"/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0D14" w14:textId="620F28FB" w:rsidR="008A2F24" w:rsidRDefault="008A2F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86FCF9" wp14:editId="065DB4B0">
              <wp:simplePos x="0" y="0"/>
              <wp:positionH relativeFrom="column">
                <wp:posOffset>-109220</wp:posOffset>
              </wp:positionH>
              <wp:positionV relativeFrom="paragraph">
                <wp:posOffset>-635</wp:posOffset>
              </wp:positionV>
              <wp:extent cx="4069080" cy="828040"/>
              <wp:effectExtent l="0" t="0" r="0" b="0"/>
              <wp:wrapNone/>
              <wp:docPr id="143089736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9080" cy="828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22DCC2" w14:textId="77777777" w:rsidR="008A2F24" w:rsidRDefault="008A2F24" w:rsidP="008A2F24">
                          <w:pPr>
                            <w:pStyle w:val="Paragraph"/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</w:pPr>
                          <w:r w:rsidRPr="00F05B05"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>A positive culture toolkit for adult social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 xml:space="preserve"> care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br/>
                          </w:r>
                          <w:r w:rsidRPr="00F05B05"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D7BC881" w14:textId="77777777" w:rsidR="008A2F24" w:rsidRPr="00C90DCB" w:rsidRDefault="008A2F24" w:rsidP="009579B3">
                          <w:pPr>
                            <w:pStyle w:val="Paragraph"/>
                            <w:tabs>
                              <w:tab w:val="left" w:pos="6096"/>
                            </w:tabs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</w:pPr>
                          <w:r w:rsidRPr="00C90DCB">
                            <w:rPr>
                              <w:b/>
                              <w:bCs/>
                              <w:color w:val="606060"/>
                            </w:rPr>
                            <w:t>Activity sheet one: ANALYSING and making the case for investing in your workplace culture</w:t>
                          </w:r>
                          <w:r w:rsidRPr="00C90DCB"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  <w:t xml:space="preserve"> care</w:t>
                          </w:r>
                        </w:p>
                        <w:p w14:paraId="70C7E862" w14:textId="77777777" w:rsidR="008A2F24" w:rsidRPr="00F05B05" w:rsidRDefault="008A2F24" w:rsidP="008A2F2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6FC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8.6pt;margin-top:-.05pt;width:320.4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" fillcolor="white [3201]" stroked="f" strokeweight=".5pt">
              <v:textbox>
                <w:txbxContent>
                  <w:p w14:paraId="1D22DCC2" w14:textId="77777777" w:rsidR="008A2F24" w:rsidRDefault="008A2F24" w:rsidP="008A2F24">
                    <w:pPr>
                      <w:pStyle w:val="Paragraph"/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</w:pPr>
                    <w:r w:rsidRPr="00F05B05"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>A positive culture toolkit for adult social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 xml:space="preserve"> care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br/>
                    </w:r>
                    <w:r w:rsidRPr="00F05B05"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  <w:t xml:space="preserve"> </w:t>
                    </w:r>
                  </w:p>
                  <w:p w14:paraId="5D7BC881" w14:textId="77777777" w:rsidR="008A2F24" w:rsidRPr="00C90DCB" w:rsidRDefault="008A2F24" w:rsidP="009579B3">
                    <w:pPr>
                      <w:pStyle w:val="Paragraph"/>
                      <w:tabs>
                        <w:tab w:val="left" w:pos="6096"/>
                      </w:tabs>
                      <w:rPr>
                        <w:rStyle w:val="Dotext"/>
                        <w:b/>
                        <w:bCs/>
                        <w:color w:val="606060"/>
                      </w:rPr>
                    </w:pPr>
                    <w:r w:rsidRPr="00C90DCB">
                      <w:rPr>
                        <w:b/>
                        <w:bCs/>
                        <w:color w:val="606060"/>
                      </w:rPr>
                      <w:t>Activity sheet one: ANALYSING and making the case for investing in your workplace culture</w:t>
                    </w:r>
                    <w:r w:rsidRPr="00C90DCB">
                      <w:rPr>
                        <w:rStyle w:val="Dotext"/>
                        <w:b/>
                        <w:bCs/>
                        <w:color w:val="606060"/>
                      </w:rPr>
                      <w:t xml:space="preserve"> care</w:t>
                    </w:r>
                  </w:p>
                  <w:p w14:paraId="70C7E862" w14:textId="77777777" w:rsidR="008A2F24" w:rsidRPr="00F05B05" w:rsidRDefault="008A2F24" w:rsidP="008A2F2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61C1AB" wp14:editId="14EF49A2">
              <wp:simplePos x="0" y="0"/>
              <wp:positionH relativeFrom="column">
                <wp:posOffset>-8367</wp:posOffset>
              </wp:positionH>
              <wp:positionV relativeFrom="paragraph">
                <wp:posOffset>276860</wp:posOffset>
              </wp:positionV>
              <wp:extent cx="2461895" cy="0"/>
              <wp:effectExtent l="0" t="12700" r="14605" b="12700"/>
              <wp:wrapNone/>
              <wp:docPr id="170178219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D19D38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21.8pt" to="193.2pt,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" strokecolor="#005eb8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A3E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8026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ED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E4A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3C2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06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7AB4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20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44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44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9F06FD"/>
    <w:multiLevelType w:val="hybridMultilevel"/>
    <w:tmpl w:val="7BB09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A056A"/>
    <w:multiLevelType w:val="hybridMultilevel"/>
    <w:tmpl w:val="2E0E44AE"/>
    <w:lvl w:ilvl="0" w:tplc="43D0FADC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87077"/>
    <w:multiLevelType w:val="multilevel"/>
    <w:tmpl w:val="AF3AF3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721A99"/>
    <w:multiLevelType w:val="multilevel"/>
    <w:tmpl w:val="41BC34B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FBD41EA"/>
    <w:multiLevelType w:val="multilevel"/>
    <w:tmpl w:val="D0B08F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69F3E0F"/>
    <w:multiLevelType w:val="multilevel"/>
    <w:tmpl w:val="218A12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C592B64"/>
    <w:multiLevelType w:val="hybridMultilevel"/>
    <w:tmpl w:val="57467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9043536">
    <w:abstractNumId w:val="0"/>
  </w:num>
  <w:num w:numId="2" w16cid:durableId="1878540921">
    <w:abstractNumId w:val="1"/>
  </w:num>
  <w:num w:numId="3" w16cid:durableId="1670979135">
    <w:abstractNumId w:val="2"/>
  </w:num>
  <w:num w:numId="4" w16cid:durableId="1560675830">
    <w:abstractNumId w:val="3"/>
  </w:num>
  <w:num w:numId="5" w16cid:durableId="396510419">
    <w:abstractNumId w:val="8"/>
  </w:num>
  <w:num w:numId="6" w16cid:durableId="626013633">
    <w:abstractNumId w:val="4"/>
  </w:num>
  <w:num w:numId="7" w16cid:durableId="1240597932">
    <w:abstractNumId w:val="5"/>
  </w:num>
  <w:num w:numId="8" w16cid:durableId="1113524594">
    <w:abstractNumId w:val="6"/>
  </w:num>
  <w:num w:numId="9" w16cid:durableId="1749886652">
    <w:abstractNumId w:val="7"/>
  </w:num>
  <w:num w:numId="10" w16cid:durableId="1873221256">
    <w:abstractNumId w:val="9"/>
  </w:num>
  <w:num w:numId="11" w16cid:durableId="734818368">
    <w:abstractNumId w:val="0"/>
  </w:num>
  <w:num w:numId="12" w16cid:durableId="1178806595">
    <w:abstractNumId w:val="1"/>
  </w:num>
  <w:num w:numId="13" w16cid:durableId="1203635035">
    <w:abstractNumId w:val="2"/>
  </w:num>
  <w:num w:numId="14" w16cid:durableId="278297967">
    <w:abstractNumId w:val="3"/>
  </w:num>
  <w:num w:numId="15" w16cid:durableId="984234987">
    <w:abstractNumId w:val="8"/>
  </w:num>
  <w:num w:numId="16" w16cid:durableId="473327862">
    <w:abstractNumId w:val="4"/>
  </w:num>
  <w:num w:numId="17" w16cid:durableId="1753354513">
    <w:abstractNumId w:val="5"/>
  </w:num>
  <w:num w:numId="18" w16cid:durableId="1789663854">
    <w:abstractNumId w:val="6"/>
  </w:num>
  <w:num w:numId="19" w16cid:durableId="10231183">
    <w:abstractNumId w:val="7"/>
  </w:num>
  <w:num w:numId="20" w16cid:durableId="972716513">
    <w:abstractNumId w:val="9"/>
  </w:num>
  <w:num w:numId="21" w16cid:durableId="1623801887">
    <w:abstractNumId w:val="11"/>
  </w:num>
  <w:num w:numId="22" w16cid:durableId="575896033">
    <w:abstractNumId w:val="15"/>
  </w:num>
  <w:num w:numId="23" w16cid:durableId="2052798428">
    <w:abstractNumId w:val="12"/>
  </w:num>
  <w:num w:numId="24" w16cid:durableId="1030840702">
    <w:abstractNumId w:val="16"/>
  </w:num>
  <w:num w:numId="25" w16cid:durableId="328289779">
    <w:abstractNumId w:val="10"/>
  </w:num>
  <w:num w:numId="26" w16cid:durableId="1975021005">
    <w:abstractNumId w:val="13"/>
  </w:num>
  <w:num w:numId="27" w16cid:durableId="3814486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05"/>
    <w:rsid w:val="00011517"/>
    <w:rsid w:val="000467B8"/>
    <w:rsid w:val="0034181E"/>
    <w:rsid w:val="005121D8"/>
    <w:rsid w:val="00601C21"/>
    <w:rsid w:val="007E0C77"/>
    <w:rsid w:val="008A2F24"/>
    <w:rsid w:val="008C5E4D"/>
    <w:rsid w:val="009579B3"/>
    <w:rsid w:val="00A72510"/>
    <w:rsid w:val="00B86141"/>
    <w:rsid w:val="00C90DCB"/>
    <w:rsid w:val="00E33D46"/>
    <w:rsid w:val="00F05B05"/>
    <w:rsid w:val="00F4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EF2AB"/>
  <w15:chartTrackingRefBased/>
  <w15:docId w15:val="{999E9CAB-A0A3-3F4B-A75E-774402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B05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6060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B05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60606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B05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60606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05"/>
  </w:style>
  <w:style w:type="paragraph" w:styleId="Footer">
    <w:name w:val="footer"/>
    <w:basedOn w:val="Normal"/>
    <w:link w:val="Foot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05"/>
  </w:style>
  <w:style w:type="paragraph" w:customStyle="1" w:styleId="Paragraph">
    <w:name w:val="Paragraph"/>
    <w:basedOn w:val="Normal"/>
    <w:uiPriority w:val="99"/>
    <w:rsid w:val="00F05B05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000000"/>
      <w:kern w:val="0"/>
    </w:rPr>
  </w:style>
  <w:style w:type="character" w:customStyle="1" w:styleId="Dotext">
    <w:name w:val="Do text"/>
    <w:uiPriority w:val="99"/>
    <w:rsid w:val="00F05B05"/>
    <w:rPr>
      <w:color w:val="009640"/>
    </w:rPr>
  </w:style>
  <w:style w:type="character" w:customStyle="1" w:styleId="Heading1Char">
    <w:name w:val="Heading 1 Char"/>
    <w:basedOn w:val="DefaultParagraphFont"/>
    <w:link w:val="Heading1"/>
    <w:uiPriority w:val="9"/>
    <w:rsid w:val="00F05B05"/>
    <w:rPr>
      <w:rFonts w:ascii="Arial" w:eastAsiaTheme="majorEastAsia" w:hAnsi="Arial" w:cstheme="majorBidi"/>
      <w:b/>
      <w:color w:val="60606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5B05"/>
    <w:rPr>
      <w:rFonts w:ascii="Arial" w:eastAsiaTheme="majorEastAsia" w:hAnsi="Arial" w:cstheme="majorBidi"/>
      <w:b/>
      <w:color w:val="606060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05B05"/>
    <w:pPr>
      <w:contextualSpacing/>
    </w:pPr>
    <w:rPr>
      <w:rFonts w:ascii="Arial" w:eastAsiaTheme="majorEastAsia" w:hAnsi="Arial" w:cstheme="majorBidi"/>
      <w:b/>
      <w:color w:val="6060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B05"/>
    <w:rPr>
      <w:rFonts w:ascii="Arial" w:eastAsiaTheme="majorEastAsia" w:hAnsi="Arial" w:cstheme="majorBidi"/>
      <w:b/>
      <w:color w:val="60606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B05"/>
    <w:rPr>
      <w:rFonts w:ascii="Arial" w:eastAsiaTheme="majorEastAsia" w:hAnsi="Arial" w:cstheme="majorBidi"/>
      <w:b/>
      <w:color w:val="606060"/>
      <w:sz w:val="28"/>
    </w:rPr>
  </w:style>
  <w:style w:type="paragraph" w:styleId="ListParagraph">
    <w:name w:val="List Paragraph"/>
    <w:basedOn w:val="Normal"/>
    <w:qFormat/>
    <w:rsid w:val="008C5E4D"/>
    <w:pPr>
      <w:ind w:left="720"/>
      <w:contextualSpacing/>
    </w:pPr>
  </w:style>
  <w:style w:type="paragraph" w:customStyle="1" w:styleId="Bullets">
    <w:name w:val="Bullets"/>
    <w:basedOn w:val="ListParagraph"/>
    <w:qFormat/>
    <w:rsid w:val="008C5E4D"/>
    <w:pPr>
      <w:numPr>
        <w:numId w:val="21"/>
      </w:numPr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0467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7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7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right="864"/>
    </w:pPr>
    <w:rPr>
      <w:rFonts w:ascii="Arial" w:hAnsi="Arial"/>
      <w:b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7B8"/>
    <w:rPr>
      <w:rFonts w:ascii="Arial" w:hAnsi="Arial"/>
      <w:b/>
      <w:iCs/>
      <w:sz w:val="28"/>
    </w:rPr>
  </w:style>
  <w:style w:type="character" w:styleId="Hyperlink">
    <w:name w:val="Hyperlink"/>
    <w:basedOn w:val="DefaultParagraphFont"/>
    <w:rsid w:val="00011517"/>
    <w:rPr>
      <w:color w:val="0563C1"/>
      <w:u w:val="single"/>
    </w:rPr>
  </w:style>
  <w:style w:type="table" w:styleId="TableGrid">
    <w:name w:val="Table Grid"/>
    <w:basedOn w:val="TableNormal"/>
    <w:uiPriority w:val="39"/>
    <w:rsid w:val="0001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llsforcare.org.uk/G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W1 A2 - What are the benefits, challenges, and opportunities for us when developing a positive workplace culture</dc:title>
  <dc:subject>
  </dc:subject>
  <dc:creator>Daniel Yates</dc:creator>
  <cp:keywords>
  </cp:keywords>
  <dc:description>
  </dc:description>
  <cp:lastModifiedBy>Claire Harrison</cp:lastModifiedBy>
  <cp:revision>3</cp:revision>
  <dcterms:created xsi:type="dcterms:W3CDTF">2023-08-18T07:40:00Z</dcterms:created>
  <dcterms:modified xsi:type="dcterms:W3CDTF">2023-09-13T13:04:29Z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2023-08-17T21:07:33Z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37462180-7332-4786-809b-41974bfdeff7</vt:lpwstr>
  </property>
  <property fmtid="{D5CDD505-2E9C-101B-9397-08002B2CF9AE}" pid="8" name="MSIP_Label_f194113b-ecba-4458-8e2e-fa038bf17a69_ContentBits">
    <vt:lpwstr>0</vt:lpwstr>
  </property>
</Properties>
</file>