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51D7" w:rsidR="00347134" w:rsidP="004E51D7" w:rsidRDefault="004E51D7" w14:paraId="474102E7" w14:textId="7D9672E7">
      <w:pPr>
        <w:pStyle w:val="Heading2"/>
        <w:shd w:val="clear" w:color="auto" w:fill="FFFFFF"/>
        <w:spacing w:after="180"/>
        <w:rPr>
          <w:rFonts w:ascii="Arial" w:hAnsi="Arial" w:cs="Arial"/>
          <w:b/>
          <w:bCs/>
          <w:color w:val="005EB8"/>
          <w:spacing w:val="3"/>
          <w:sz w:val="39"/>
          <w:szCs w:val="39"/>
        </w:rPr>
      </w:pPr>
      <w:r w:rsidRPr="004E51D7">
        <w:rPr>
          <w:rFonts w:ascii="Arial" w:hAnsi="Arial" w:cs="Arial"/>
          <w:b/>
          <w:bCs/>
          <w:color w:val="005EB8"/>
          <w:spacing w:val="3"/>
          <w:sz w:val="39"/>
          <w:szCs w:val="39"/>
        </w:rPr>
        <w:t>Recommendation checklist for opening a new care organisation</w:t>
      </w:r>
    </w:p>
    <w:p w:rsidRPr="00736342" w:rsidR="000940FB" w:rsidP="00736342" w:rsidRDefault="001708A4" w14:paraId="7699C864" w14:textId="7A991024">
      <w:pPr>
        <w:pStyle w:val="Heading3"/>
        <w:rPr>
          <w:rStyle w:val="BodyCopyUnderline"/>
          <w:rFonts w:ascii="Arial" w:hAnsi="Arial" w:cs="Arial"/>
          <w:b w:val="0"/>
          <w:bCs w:val="0"/>
          <w:color w:val="auto"/>
          <w:u w:val="none"/>
        </w:rPr>
      </w:pPr>
      <w:r w:rsidRPr="001708A4">
        <w:rPr>
          <w:rFonts w:ascii="Arial" w:hAnsi="Arial" w:cs="Arial"/>
          <w:b w:val="0"/>
          <w:bCs w:val="0"/>
          <w:color w:val="auto"/>
          <w:sz w:val="24"/>
          <w:szCs w:val="24"/>
        </w:rPr>
        <w:t>The time, money, energy, and expertise needed to set up a new care service can be</w:t>
      </w:r>
      <w:r>
        <w:rPr>
          <w:rFonts w:ascii="Arial" w:hAnsi="Arial" w:cs="Arial"/>
          <w:b w:val="0"/>
          <w:bCs w:val="0"/>
          <w:color w:val="auto"/>
          <w:sz w:val="24"/>
          <w:szCs w:val="24"/>
        </w:rPr>
        <w:t xml:space="preserve"> </w:t>
      </w:r>
      <w:r w:rsidRPr="001708A4">
        <w:rPr>
          <w:rFonts w:ascii="Arial" w:hAnsi="Arial" w:cs="Arial"/>
          <w:b w:val="0"/>
          <w:bCs w:val="0"/>
          <w:color w:val="auto"/>
          <w:sz w:val="24"/>
          <w:szCs w:val="24"/>
        </w:rPr>
        <w:t xml:space="preserve">considerable. </w:t>
      </w:r>
      <w:r w:rsidR="00F54EDC">
        <w:rPr>
          <w:rFonts w:ascii="Arial" w:hAnsi="Arial" w:cs="Arial"/>
          <w:b w:val="0"/>
          <w:bCs w:val="0"/>
          <w:color w:val="auto"/>
          <w:sz w:val="24"/>
          <w:szCs w:val="24"/>
        </w:rPr>
        <w:t>Whilst Skills for Care does not provide one-to-one support in helping set up new adult social care services, t</w:t>
      </w:r>
      <w:r w:rsidRPr="001708A4">
        <w:rPr>
          <w:rFonts w:ascii="Arial" w:hAnsi="Arial" w:cs="Arial"/>
          <w:b w:val="0"/>
          <w:bCs w:val="0"/>
          <w:color w:val="auto"/>
          <w:sz w:val="24"/>
          <w:szCs w:val="24"/>
        </w:rPr>
        <w:t>he following recommendations can help guide you through the</w:t>
      </w:r>
      <w:r>
        <w:rPr>
          <w:rFonts w:ascii="Arial" w:hAnsi="Arial" w:cs="Arial"/>
          <w:b w:val="0"/>
          <w:bCs w:val="0"/>
          <w:color w:val="auto"/>
          <w:sz w:val="24"/>
          <w:szCs w:val="24"/>
        </w:rPr>
        <w:t xml:space="preserve"> </w:t>
      </w:r>
      <w:r w:rsidRPr="001708A4">
        <w:rPr>
          <w:rFonts w:ascii="Arial" w:hAnsi="Arial" w:cs="Arial"/>
          <w:b w:val="0"/>
          <w:bCs w:val="0"/>
          <w:color w:val="auto"/>
          <w:sz w:val="24"/>
          <w:szCs w:val="24"/>
        </w:rPr>
        <w:t>process.</w:t>
      </w:r>
      <w:r w:rsidRPr="00F87651" w:rsidR="00F87651">
        <w:rPr>
          <w:rFonts w:ascii="Arial" w:hAnsi="Arial" w:cs="Arial"/>
          <w:color w:val="212529"/>
          <w:spacing w:val="3"/>
        </w:rPr>
        <w:t xml:space="preserve"> </w:t>
      </w:r>
    </w:p>
    <w:tbl>
      <w:tblPr>
        <w:tblW w:w="14183"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6954"/>
        <w:gridCol w:w="992"/>
        <w:gridCol w:w="993"/>
        <w:gridCol w:w="992"/>
        <w:gridCol w:w="4252"/>
      </w:tblGrid>
      <w:tr w:rsidRPr="00F87651" w:rsidR="003928B9" w:rsidTr="002E27E7" w14:paraId="08E18041" w14:textId="77777777">
        <w:trPr>
          <w:cantSplit/>
          <w:trHeight w:val="60"/>
          <w:tblHeader/>
        </w:trPr>
        <w:tc>
          <w:tcPr>
            <w:tcW w:w="6954" w:type="dxa"/>
            <w:tcMar>
              <w:top w:w="170" w:type="dxa"/>
              <w:left w:w="170" w:type="dxa"/>
              <w:bottom w:w="170" w:type="dxa"/>
              <w:right w:w="170" w:type="dxa"/>
            </w:tcMar>
          </w:tcPr>
          <w:p w:rsidRPr="00F87651" w:rsidR="003928B9" w:rsidP="008A4C9A" w:rsidRDefault="003928B9" w14:paraId="047DF022" w14:textId="77777777">
            <w:pPr>
              <w:pStyle w:val="NoParagraphStyle"/>
              <w:spacing w:line="240" w:lineRule="auto"/>
              <w:ind w:left="28" w:hanging="28"/>
              <w:textAlignment w:val="auto"/>
              <w:rPr>
                <w:rFonts w:ascii="Arial" w:hAnsi="Arial" w:cs="Arial"/>
                <w:color w:val="auto"/>
              </w:rPr>
            </w:pPr>
          </w:p>
        </w:tc>
        <w:tc>
          <w:tcPr>
            <w:tcW w:w="992" w:type="dxa"/>
            <w:tcBorders>
              <w:top w:val="nil"/>
              <w:bottom w:val="single" w:color="005EB8" w:sz="4" w:space="0"/>
            </w:tcBorders>
            <w:shd w:val="clear" w:color="auto" w:fill="E6E5E5"/>
            <w:tcMar>
              <w:top w:w="113" w:type="dxa"/>
              <w:left w:w="57" w:type="dxa"/>
              <w:bottom w:w="0" w:type="dxa"/>
              <w:right w:w="57" w:type="dxa"/>
            </w:tcMar>
          </w:tcPr>
          <w:p w:rsidRPr="00F87651" w:rsidR="003928B9" w:rsidP="008A4C9A" w:rsidRDefault="003928B9"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993" w:type="dxa"/>
            <w:tcBorders>
              <w:top w:val="nil"/>
              <w:bottom w:val="single" w:color="005EB8" w:sz="4" w:space="0"/>
            </w:tcBorders>
            <w:shd w:val="clear" w:color="auto" w:fill="F1EFEF"/>
            <w:tcMar>
              <w:top w:w="113" w:type="dxa"/>
              <w:left w:w="57" w:type="dxa"/>
              <w:bottom w:w="0" w:type="dxa"/>
              <w:right w:w="57" w:type="dxa"/>
            </w:tcMar>
          </w:tcPr>
          <w:p w:rsidRPr="00F87651" w:rsidR="003928B9" w:rsidP="008A4C9A" w:rsidRDefault="003928B9"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992" w:type="dxa"/>
            <w:tcBorders>
              <w:top w:val="nil"/>
              <w:bottom w:val="single" w:color="005EB8" w:sz="4" w:space="0"/>
            </w:tcBorders>
            <w:shd w:val="clear" w:color="auto" w:fill="E6E5E5"/>
            <w:tcMar>
              <w:top w:w="113" w:type="dxa"/>
              <w:left w:w="57" w:type="dxa"/>
              <w:bottom w:w="0" w:type="dxa"/>
              <w:right w:w="57" w:type="dxa"/>
            </w:tcMar>
          </w:tcPr>
          <w:p w:rsidRPr="00F87651" w:rsidR="003928B9" w:rsidP="008A4C9A" w:rsidRDefault="003928B9"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4252" w:type="dxa"/>
            <w:tcMar>
              <w:top w:w="170" w:type="dxa"/>
              <w:left w:w="170" w:type="dxa"/>
              <w:bottom w:w="170" w:type="dxa"/>
              <w:right w:w="170" w:type="dxa"/>
            </w:tcMar>
          </w:tcPr>
          <w:p w:rsidRPr="00C46911" w:rsidR="003928B9" w:rsidP="008A4C9A" w:rsidRDefault="003928B9" w14:paraId="21F9D808" w14:textId="35D22708">
            <w:pPr>
              <w:pStyle w:val="BasicParagraph"/>
              <w:suppressAutoHyphens/>
              <w:jc w:val="center"/>
              <w:rPr>
                <w:color w:val="005EB8"/>
              </w:rPr>
            </w:pPr>
            <w:r w:rsidRPr="00C46911">
              <w:rPr>
                <w:rStyle w:val="BodyCopyUnderline"/>
                <w:rFonts w:ascii="Arial" w:hAnsi="Arial" w:cs="Arial"/>
                <w:color w:val="005EB8"/>
                <w:sz w:val="28"/>
                <w:szCs w:val="28"/>
                <w:u w:val="none"/>
              </w:rPr>
              <w:t>Action</w:t>
            </w:r>
          </w:p>
        </w:tc>
      </w:tr>
      <w:tr w:rsidRPr="00F87651" w:rsidR="003928B9" w:rsidTr="002E27E7" w14:paraId="28CE58CF" w14:textId="77777777">
        <w:trPr>
          <w:cantSplit/>
          <w:trHeight w:val="60"/>
        </w:trPr>
        <w:tc>
          <w:tcPr>
            <w:tcW w:w="6954" w:type="dxa"/>
            <w:tcMar>
              <w:top w:w="113" w:type="dxa"/>
              <w:left w:w="113" w:type="dxa"/>
              <w:bottom w:w="113" w:type="dxa"/>
              <w:right w:w="113" w:type="dxa"/>
            </w:tcMar>
          </w:tcPr>
          <w:p w:rsidRPr="002E27E7" w:rsidR="003928B9" w:rsidP="00803D8B" w:rsidRDefault="00803D8B" w14:paraId="33C4B897" w14:textId="11ECBB63">
            <w:pPr>
              <w:pStyle w:val="BasicParagraph"/>
              <w:suppressAutoHyphens/>
              <w:rPr>
                <w:rFonts w:ascii="Arial" w:hAnsi="Arial" w:cs="Arial"/>
                <w:b/>
                <w:bCs/>
                <w:color w:val="4472C4" w:themeColor="accent1"/>
              </w:rPr>
            </w:pPr>
            <w:r w:rsidRPr="002E27E7">
              <w:rPr>
                <w:rFonts w:ascii="Arial" w:hAnsi="Arial" w:cs="Arial"/>
                <w:b/>
                <w:bCs/>
                <w:color w:val="4472C4" w:themeColor="accent1"/>
              </w:rPr>
              <w:t>Research and decide the type of care you wish to provide</w:t>
            </w:r>
          </w:p>
          <w:p w:rsidR="00B44B4E" w:rsidP="00B44B4E" w:rsidRDefault="002E27E7" w14:paraId="2A02EE7B" w14:textId="77777777">
            <w:r w:rsidRPr="002E27E7">
              <w:t>There is a wide range of adult social care organisations operating in England.  This</w:t>
            </w:r>
            <w:r>
              <w:t xml:space="preserve"> </w:t>
            </w:r>
            <w:r w:rsidRPr="002E27E7">
              <w:t>includes residential care homes, nursing homes, home care, supported living, extra</w:t>
            </w:r>
            <w:r>
              <w:t xml:space="preserve"> </w:t>
            </w:r>
            <w:r w:rsidRPr="002E27E7">
              <w:t>care, shared living services, respite care, reablement services, day care, and more.</w:t>
            </w:r>
          </w:p>
          <w:p w:rsidRPr="00691A86" w:rsidR="00B44B4E" w:rsidP="00B44B4E" w:rsidRDefault="002E27E7" w14:paraId="0B403A82" w14:textId="04E6EC46">
            <w:r w:rsidRPr="002E27E7">
              <w:t>Search online to learn more about the different types of care services before</w:t>
            </w:r>
            <w:r>
              <w:t xml:space="preserve"> </w:t>
            </w:r>
            <w:r w:rsidRPr="002E27E7">
              <w:t>deciding what care and support you would like to offer.  Skills for Care recommends</w:t>
            </w:r>
            <w:r>
              <w:t xml:space="preserve"> </w:t>
            </w:r>
            <w:r w:rsidRPr="002E27E7">
              <w:t>choosing to set up a type of service that reflects the experience, expertise, and</w:t>
            </w:r>
            <w:r w:rsidR="00B44B4E">
              <w:t xml:space="preserve"> </w:t>
            </w:r>
            <w:r w:rsidRPr="002E27E7">
              <w:t>passion for providing high-quality care.  </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3A114054" w14:textId="5F62D5A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003928B9" w:rsidP="00691A86" w:rsidRDefault="003928B9" w14:paraId="274B985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p w:rsidR="00B44B4E" w:rsidP="00691A86" w:rsidRDefault="00B44B4E" w14:paraId="7F9B850B" w14:textId="77777777">
            <w:pPr>
              <w:pStyle w:val="NoParagraphStyle"/>
              <w:spacing w:line="240" w:lineRule="auto"/>
              <w:textAlignment w:val="auto"/>
              <w:rPr>
                <w:rFonts w:ascii="Arial" w:hAnsi="Arial" w:cs="Arial"/>
                <w:color w:val="auto"/>
              </w:rPr>
            </w:pPr>
          </w:p>
          <w:p w:rsidR="00B44B4E" w:rsidP="00691A86" w:rsidRDefault="00B44B4E" w14:paraId="589C59C1" w14:textId="77777777">
            <w:pPr>
              <w:pStyle w:val="NoParagraphStyle"/>
              <w:spacing w:line="240" w:lineRule="auto"/>
              <w:textAlignment w:val="auto"/>
              <w:rPr>
                <w:rFonts w:ascii="Arial" w:hAnsi="Arial" w:cs="Arial"/>
                <w:color w:val="auto"/>
              </w:rPr>
            </w:pPr>
          </w:p>
          <w:p w:rsidR="00B44B4E" w:rsidP="00691A86" w:rsidRDefault="00B44B4E" w14:paraId="15FE5E33" w14:textId="77777777">
            <w:pPr>
              <w:pStyle w:val="NoParagraphStyle"/>
              <w:spacing w:line="240" w:lineRule="auto"/>
              <w:textAlignment w:val="auto"/>
              <w:rPr>
                <w:rFonts w:ascii="Arial" w:hAnsi="Arial" w:cs="Arial"/>
                <w:color w:val="auto"/>
              </w:rPr>
            </w:pPr>
          </w:p>
          <w:p w:rsidR="00B44B4E" w:rsidP="00691A86" w:rsidRDefault="00B44B4E" w14:paraId="2C2E008B" w14:textId="77777777">
            <w:pPr>
              <w:pStyle w:val="NoParagraphStyle"/>
              <w:spacing w:line="240" w:lineRule="auto"/>
              <w:textAlignment w:val="auto"/>
              <w:rPr>
                <w:rFonts w:ascii="Arial" w:hAnsi="Arial" w:cs="Arial"/>
                <w:color w:val="auto"/>
              </w:rPr>
            </w:pPr>
          </w:p>
          <w:p w:rsidR="00B44B4E" w:rsidP="00691A86" w:rsidRDefault="00B44B4E" w14:paraId="185CB80D" w14:textId="77777777">
            <w:pPr>
              <w:pStyle w:val="NoParagraphStyle"/>
              <w:spacing w:line="240" w:lineRule="auto"/>
              <w:textAlignment w:val="auto"/>
              <w:rPr>
                <w:rFonts w:ascii="Arial" w:hAnsi="Arial" w:cs="Arial"/>
                <w:color w:val="auto"/>
              </w:rPr>
            </w:pPr>
          </w:p>
          <w:p w:rsidR="00B44B4E" w:rsidP="00691A86" w:rsidRDefault="00B44B4E" w14:paraId="7B725C62" w14:textId="77777777">
            <w:pPr>
              <w:pStyle w:val="NoParagraphStyle"/>
              <w:spacing w:line="240" w:lineRule="auto"/>
              <w:textAlignment w:val="auto"/>
              <w:rPr>
                <w:rFonts w:ascii="Arial" w:hAnsi="Arial" w:cs="Arial"/>
                <w:color w:val="auto"/>
              </w:rPr>
            </w:pPr>
          </w:p>
          <w:p w:rsidR="00B44B4E" w:rsidP="00691A86" w:rsidRDefault="00B44B4E" w14:paraId="0C669C8E" w14:textId="77777777">
            <w:pPr>
              <w:pStyle w:val="NoParagraphStyle"/>
              <w:spacing w:line="240" w:lineRule="auto"/>
              <w:textAlignment w:val="auto"/>
              <w:rPr>
                <w:rFonts w:ascii="Arial" w:hAnsi="Arial" w:cs="Arial"/>
                <w:color w:val="auto"/>
              </w:rPr>
            </w:pPr>
          </w:p>
          <w:p w:rsidR="00B44B4E" w:rsidP="00691A86" w:rsidRDefault="00B44B4E" w14:paraId="64BED2F7" w14:textId="77777777">
            <w:pPr>
              <w:pStyle w:val="NoParagraphStyle"/>
              <w:spacing w:line="240" w:lineRule="auto"/>
              <w:textAlignment w:val="auto"/>
              <w:rPr>
                <w:rFonts w:ascii="Arial" w:hAnsi="Arial" w:cs="Arial"/>
                <w:color w:val="auto"/>
              </w:rPr>
            </w:pPr>
          </w:p>
          <w:p w:rsidR="00B44B4E" w:rsidP="00691A86" w:rsidRDefault="00B44B4E" w14:paraId="0C7A9740" w14:textId="77777777">
            <w:pPr>
              <w:pStyle w:val="NoParagraphStyle"/>
              <w:spacing w:line="240" w:lineRule="auto"/>
              <w:textAlignment w:val="auto"/>
              <w:rPr>
                <w:rFonts w:ascii="Arial" w:hAnsi="Arial" w:cs="Arial"/>
                <w:color w:val="auto"/>
              </w:rPr>
            </w:pPr>
          </w:p>
          <w:p w:rsidR="00B44B4E" w:rsidP="00691A86" w:rsidRDefault="00B44B4E" w14:paraId="35C5BB97" w14:textId="77777777">
            <w:pPr>
              <w:pStyle w:val="NoParagraphStyle"/>
              <w:spacing w:line="240" w:lineRule="auto"/>
              <w:textAlignment w:val="auto"/>
              <w:rPr>
                <w:rFonts w:ascii="Arial" w:hAnsi="Arial" w:cs="Arial"/>
                <w:color w:val="auto"/>
              </w:rPr>
            </w:pPr>
          </w:p>
          <w:p w:rsidR="00B44B4E" w:rsidP="00691A86" w:rsidRDefault="00B44B4E" w14:paraId="73B4E07D" w14:textId="77777777">
            <w:pPr>
              <w:pStyle w:val="NoParagraphStyle"/>
              <w:spacing w:line="240" w:lineRule="auto"/>
              <w:textAlignment w:val="auto"/>
              <w:rPr>
                <w:rFonts w:ascii="Arial" w:hAnsi="Arial" w:cs="Arial"/>
                <w:color w:val="auto"/>
              </w:rPr>
            </w:pPr>
          </w:p>
          <w:p w:rsidRPr="00F87651" w:rsidR="00B44B4E" w:rsidP="00691A86" w:rsidRDefault="00B44B4E" w14:paraId="26EE8E1B" w14:textId="3C00EE9C">
            <w:pPr>
              <w:pStyle w:val="NoParagraphStyle"/>
              <w:spacing w:line="240" w:lineRule="auto"/>
              <w:textAlignment w:val="auto"/>
              <w:rPr>
                <w:rFonts w:ascii="Arial" w:hAnsi="Arial" w:cs="Arial"/>
                <w:color w:val="auto"/>
              </w:rPr>
            </w:pPr>
          </w:p>
        </w:tc>
      </w:tr>
      <w:tr w:rsidRPr="00F87651" w:rsidR="003928B9" w:rsidTr="002E27E7" w14:paraId="64736BEE" w14:textId="77777777">
        <w:trPr>
          <w:cantSplit/>
          <w:trHeight w:val="60"/>
        </w:trPr>
        <w:tc>
          <w:tcPr>
            <w:tcW w:w="6954" w:type="dxa"/>
            <w:tcMar>
              <w:top w:w="113" w:type="dxa"/>
              <w:left w:w="113" w:type="dxa"/>
              <w:bottom w:w="113" w:type="dxa"/>
              <w:right w:w="113" w:type="dxa"/>
            </w:tcMar>
          </w:tcPr>
          <w:p w:rsidRPr="00B44B4E" w:rsidR="003928B9" w:rsidP="00B44B4E" w:rsidRDefault="00EB4569" w14:paraId="7B9E2247" w14:textId="77777777">
            <w:pPr>
              <w:rPr>
                <w:b/>
                <w:bCs/>
                <w:color w:val="4472C4" w:themeColor="accent1"/>
              </w:rPr>
            </w:pPr>
            <w:r w:rsidRPr="00B44B4E">
              <w:rPr>
                <w:b/>
                <w:bCs/>
                <w:color w:val="4472C4" w:themeColor="accent1"/>
              </w:rPr>
              <w:lastRenderedPageBreak/>
              <w:t>Check if your new service requires CQC registration</w:t>
            </w:r>
          </w:p>
          <w:p w:rsidR="00B44B4E" w:rsidP="00B44B4E" w:rsidRDefault="00380699" w14:paraId="635EDE25" w14:textId="77777777">
            <w:r w:rsidRPr="00380699">
              <w:t>If your service is going to deliver personal care in England, it will most likely need to</w:t>
            </w:r>
            <w:r w:rsidR="00AF601B">
              <w:t xml:space="preserve"> </w:t>
            </w:r>
            <w:r w:rsidRPr="00380699">
              <w:t xml:space="preserve">be registered and regulated by </w:t>
            </w:r>
            <w:hyperlink w:history="1" r:id="rId10">
              <w:r w:rsidRPr="00C04244">
                <w:rPr>
                  <w:rStyle w:val="Hyperlink"/>
                  <w:rFonts w:cs="Arial"/>
                </w:rPr>
                <w:t>the Care Quality Commission (CQC)</w:t>
              </w:r>
            </w:hyperlink>
            <w:r w:rsidRPr="00380699">
              <w:t>.</w:t>
            </w:r>
            <w:r w:rsidR="00AF601B">
              <w:t xml:space="preserve"> </w:t>
            </w:r>
          </w:p>
          <w:p w:rsidR="00B44B4E" w:rsidP="00B44B4E" w:rsidRDefault="00380699" w14:paraId="27537407" w14:textId="5BFF1882">
            <w:r w:rsidRPr="00380699">
              <w:t xml:space="preserve">Following </w:t>
            </w:r>
            <w:hyperlink w:history="1" r:id="rId11">
              <w:r w:rsidRPr="001A4C41" w:rsidR="001A4C41">
                <w:rPr>
                  <w:rStyle w:val="Hyperlink"/>
                </w:rPr>
                <w:t>https://www.cqc.org.uk/guidance-regulation/providers/registration</w:t>
              </w:r>
            </w:hyperlink>
            <w:r w:rsidRPr="00380699">
              <w:t>, the CQC will review and arrange interviews.</w:t>
            </w:r>
            <w:r w:rsidR="00C04244">
              <w:t xml:space="preserve"> </w:t>
            </w:r>
            <w:r w:rsidRPr="00380699">
              <w:t>Please note that an organisation that delivers personal care can only become</w:t>
            </w:r>
            <w:r w:rsidR="00AF601B">
              <w:t xml:space="preserve"> </w:t>
            </w:r>
            <w:r w:rsidRPr="00380699">
              <w:t>operational after CQC approval has been granted. </w:t>
            </w:r>
          </w:p>
          <w:p w:rsidR="00B44B4E" w:rsidP="00B44B4E" w:rsidRDefault="00380699" w14:paraId="763ABADA" w14:textId="1EE8F3A0">
            <w:r w:rsidRPr="00380699">
              <w:t xml:space="preserve">If CQC approval is required, carefully plan your </w:t>
            </w:r>
            <w:r w:rsidRPr="00380699" w:rsidR="00C04244">
              <w:t>application,</w:t>
            </w:r>
            <w:r w:rsidRPr="00380699">
              <w:t xml:space="preserve"> and prepare the</w:t>
            </w:r>
            <w:r w:rsidR="00AF601B">
              <w:t xml:space="preserve"> </w:t>
            </w:r>
            <w:r w:rsidRPr="00380699">
              <w:t>proposed managers and leaders for the</w:t>
            </w:r>
            <w:r w:rsidR="00F54EDC">
              <w:t>ir</w:t>
            </w:r>
            <w:r w:rsidRPr="00380699">
              <w:t xml:space="preserve"> CQC interview</w:t>
            </w:r>
            <w:r w:rsidR="00F54EDC">
              <w:t xml:space="preserve"> (</w:t>
            </w:r>
            <w:hyperlink w:history="1" r:id="rId12">
              <w:r w:rsidRPr="00F54EDC" w:rsidR="00F54EDC">
                <w:rPr>
                  <w:rStyle w:val="Hyperlink"/>
                </w:rPr>
                <w:t>review sample questions</w:t>
              </w:r>
            </w:hyperlink>
            <w:r w:rsidR="00F54EDC">
              <w:t>)</w:t>
            </w:r>
            <w:r w:rsidRPr="00380699">
              <w:t>. Be patient, the CQC</w:t>
            </w:r>
            <w:r w:rsidR="00AF601B">
              <w:t xml:space="preserve"> </w:t>
            </w:r>
            <w:r w:rsidRPr="00380699">
              <w:t xml:space="preserve">registration process can sometimes take </w:t>
            </w:r>
            <w:r w:rsidR="00F54EDC">
              <w:t>a few months</w:t>
            </w:r>
            <w:r w:rsidRPr="00380699">
              <w:t xml:space="preserve"> to complete.</w:t>
            </w:r>
          </w:p>
          <w:p w:rsidRPr="00691A86" w:rsidR="00EB4569" w:rsidP="00B44B4E" w:rsidRDefault="00380699" w14:paraId="0F31BD1E" w14:textId="59CBB063">
            <w:r w:rsidRPr="00380699">
              <w:t>If CQC registration is not required, the process of setting up a new care organisation</w:t>
            </w:r>
            <w:r w:rsidR="00AF601B">
              <w:t xml:space="preserve"> </w:t>
            </w:r>
            <w:r w:rsidRPr="00380699">
              <w:t>can be much quicker but much of the information and advice included below will still</w:t>
            </w:r>
            <w:r w:rsidR="00AF601B">
              <w:t xml:space="preserve"> </w:t>
            </w:r>
            <w:r w:rsidRPr="00380699">
              <w:t>be useful.</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10E44053" w14:textId="77777777">
        <w:trPr>
          <w:cantSplit/>
          <w:trHeight w:val="60"/>
        </w:trPr>
        <w:tc>
          <w:tcPr>
            <w:tcW w:w="6954" w:type="dxa"/>
            <w:tcMar>
              <w:top w:w="113" w:type="dxa"/>
              <w:left w:w="113" w:type="dxa"/>
              <w:bottom w:w="113" w:type="dxa"/>
              <w:right w:w="113" w:type="dxa"/>
            </w:tcMar>
          </w:tcPr>
          <w:p w:rsidR="007F2CE9" w:rsidP="007F2CE9" w:rsidRDefault="0096483C" w14:paraId="1DE3E186" w14:textId="5B5FB838">
            <w:pPr>
              <w:pStyle w:val="BasicParagraph"/>
              <w:suppressAutoHyphens/>
              <w:ind w:left="28" w:hanging="28"/>
              <w:rPr>
                <w:rFonts w:ascii="Arial" w:hAnsi="Arial" w:cs="Arial"/>
                <w:color w:val="auto"/>
              </w:rPr>
            </w:pPr>
            <w:r w:rsidRPr="0096483C">
              <w:rPr>
                <w:rFonts w:ascii="Arial" w:hAnsi="Arial" w:cs="Arial"/>
                <w:b/>
                <w:bCs/>
                <w:color w:val="4472C4" w:themeColor="accent1"/>
              </w:rPr>
              <w:lastRenderedPageBreak/>
              <w:t>Understand the local care market</w:t>
            </w:r>
            <w:r>
              <w:rPr>
                <w:rFonts w:ascii="Arial" w:hAnsi="Arial" w:cs="Arial"/>
                <w:color w:val="auto"/>
              </w:rPr>
              <w:br/>
            </w:r>
            <w:r w:rsidRPr="0096483C">
              <w:rPr>
                <w:rFonts w:ascii="Arial" w:hAnsi="Arial" w:cs="Arial"/>
                <w:color w:val="auto"/>
              </w:rPr>
              <w:t>Research the care market and understand who else is operating in the location you</w:t>
            </w:r>
            <w:r>
              <w:rPr>
                <w:rFonts w:ascii="Arial" w:hAnsi="Arial" w:cs="Arial"/>
                <w:color w:val="auto"/>
              </w:rPr>
              <w:t xml:space="preserve"> </w:t>
            </w:r>
            <w:r w:rsidRPr="0096483C">
              <w:rPr>
                <w:rFonts w:ascii="Arial" w:hAnsi="Arial" w:cs="Arial"/>
                <w:color w:val="auto"/>
              </w:rPr>
              <w:t>are considering. The </w:t>
            </w:r>
            <w:hyperlink w:history="1" r:id="rId13">
              <w:r w:rsidRPr="00425BD1">
                <w:rPr>
                  <w:rStyle w:val="Hyperlink"/>
                  <w:rFonts w:ascii="Arial" w:hAnsi="Arial" w:cs="Arial"/>
                </w:rPr>
                <w:t>NHS website</w:t>
              </w:r>
            </w:hyperlink>
            <w:r w:rsidRPr="0096483C">
              <w:rPr>
                <w:rFonts w:ascii="Arial" w:hAnsi="Arial" w:cs="Arial"/>
                <w:color w:val="auto"/>
              </w:rPr>
              <w:t xml:space="preserve"> enables you to search for care services and better</w:t>
            </w:r>
            <w:r>
              <w:rPr>
                <w:rFonts w:ascii="Arial" w:hAnsi="Arial" w:cs="Arial"/>
                <w:color w:val="auto"/>
              </w:rPr>
              <w:t xml:space="preserve"> </w:t>
            </w:r>
            <w:r w:rsidRPr="0096483C">
              <w:rPr>
                <w:rFonts w:ascii="Arial" w:hAnsi="Arial" w:cs="Arial"/>
                <w:color w:val="auto"/>
              </w:rPr>
              <w:t>understand the local marketplace.</w:t>
            </w:r>
          </w:p>
          <w:p w:rsidR="007F2CE9" w:rsidP="007F2CE9" w:rsidRDefault="007F2CE9" w14:paraId="2013951D" w14:textId="77777777">
            <w:pPr>
              <w:pStyle w:val="BasicParagraph"/>
              <w:suppressAutoHyphens/>
              <w:ind w:left="28" w:hanging="28"/>
              <w:rPr>
                <w:rFonts w:ascii="Arial" w:hAnsi="Arial" w:cs="Arial"/>
                <w:color w:val="auto"/>
              </w:rPr>
            </w:pPr>
          </w:p>
          <w:p w:rsidRPr="00691A86" w:rsidR="003928B9" w:rsidP="00B44B4E" w:rsidRDefault="0096483C" w14:paraId="3B006F4A" w14:textId="0450BA5B">
            <w:pPr>
              <w:pStyle w:val="BasicParagraph"/>
              <w:suppressAutoHyphens/>
              <w:rPr>
                <w:rFonts w:ascii="Arial" w:hAnsi="Arial" w:cs="Arial"/>
                <w:color w:val="auto"/>
              </w:rPr>
            </w:pPr>
            <w:r w:rsidRPr="0096483C">
              <w:rPr>
                <w:rFonts w:ascii="Arial" w:hAnsi="Arial" w:cs="Arial"/>
                <w:color w:val="auto"/>
              </w:rPr>
              <w:t>Skills for Care is a leading source of </w:t>
            </w:r>
            <w:hyperlink w:history="1" r:id="rId14">
              <w:r w:rsidRPr="003A2A5E">
                <w:rPr>
                  <w:rStyle w:val="Hyperlink"/>
                  <w:rFonts w:ascii="Arial" w:hAnsi="Arial" w:cs="Arial"/>
                </w:rPr>
                <w:t>workforce intelligence</w:t>
              </w:r>
            </w:hyperlink>
            <w:r w:rsidRPr="0096483C">
              <w:rPr>
                <w:rFonts w:ascii="Arial" w:hAnsi="Arial" w:cs="Arial"/>
                <w:color w:val="auto"/>
              </w:rPr>
              <w:t xml:space="preserve"> for the adult social care</w:t>
            </w:r>
            <w:r>
              <w:rPr>
                <w:rFonts w:ascii="Arial" w:hAnsi="Arial" w:cs="Arial"/>
                <w:color w:val="auto"/>
              </w:rPr>
              <w:t xml:space="preserve"> </w:t>
            </w:r>
            <w:r w:rsidRPr="0096483C">
              <w:rPr>
                <w:rFonts w:ascii="Arial" w:hAnsi="Arial" w:cs="Arial"/>
                <w:color w:val="auto"/>
              </w:rPr>
              <w:t>workforce in England. Our reports can help you understand national, regional, and</w:t>
            </w:r>
            <w:r>
              <w:rPr>
                <w:rFonts w:ascii="Arial" w:hAnsi="Arial" w:cs="Arial"/>
                <w:color w:val="auto"/>
              </w:rPr>
              <w:t xml:space="preserve"> </w:t>
            </w:r>
            <w:r w:rsidRPr="0096483C">
              <w:rPr>
                <w:rFonts w:ascii="Arial" w:hAnsi="Arial" w:cs="Arial"/>
                <w:color w:val="auto"/>
              </w:rPr>
              <w:t>local information about care sector trends and help you benchmark against other</w:t>
            </w:r>
            <w:r>
              <w:rPr>
                <w:rFonts w:ascii="Arial" w:hAnsi="Arial" w:cs="Arial"/>
                <w:color w:val="auto"/>
              </w:rPr>
              <w:t xml:space="preserve"> </w:t>
            </w:r>
            <w:r w:rsidRPr="0096483C">
              <w:rPr>
                <w:rFonts w:ascii="Arial" w:hAnsi="Arial" w:cs="Arial"/>
                <w:color w:val="auto"/>
              </w:rPr>
              <w:t>services.</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4BBDA6FC" w14:textId="77777777">
        <w:trPr>
          <w:cantSplit/>
          <w:trHeight w:val="60"/>
        </w:trPr>
        <w:tc>
          <w:tcPr>
            <w:tcW w:w="6954" w:type="dxa"/>
            <w:tcMar>
              <w:top w:w="113" w:type="dxa"/>
              <w:left w:w="113" w:type="dxa"/>
              <w:bottom w:w="113" w:type="dxa"/>
              <w:right w:w="113" w:type="dxa"/>
            </w:tcMar>
          </w:tcPr>
          <w:p w:rsidR="00B44B4E" w:rsidP="00B44B4E" w:rsidRDefault="00673FA3" w14:paraId="54DACE5E" w14:textId="529661CA">
            <w:pPr>
              <w:pStyle w:val="BasicParagraph"/>
              <w:suppressAutoHyphens/>
              <w:ind w:left="28" w:hanging="28"/>
              <w:rPr>
                <w:rStyle w:val="BodyCopyUnderline"/>
                <w:rFonts w:ascii="Arial" w:hAnsi="Arial" w:cs="Arial"/>
                <w:color w:val="auto"/>
                <w:u w:val="none"/>
              </w:rPr>
            </w:pPr>
            <w:r w:rsidRPr="00094A87">
              <w:rPr>
                <w:rStyle w:val="BodyCopyUnderline"/>
                <w:rFonts w:ascii="Arial" w:hAnsi="Arial" w:cs="Arial"/>
                <w:b/>
                <w:bCs/>
                <w:color w:val="4472C4" w:themeColor="accent1"/>
                <w:u w:val="none"/>
              </w:rPr>
              <w:lastRenderedPageBreak/>
              <w:t>Understand what good care looks like</w:t>
            </w:r>
            <w:r>
              <w:rPr>
                <w:rStyle w:val="BodyCopyUnderline"/>
                <w:rFonts w:ascii="Arial" w:hAnsi="Arial" w:cs="Arial"/>
                <w:color w:val="auto"/>
                <w:u w:val="none"/>
              </w:rPr>
              <w:br/>
            </w:r>
            <w:r w:rsidRPr="00673FA3">
              <w:rPr>
                <w:rStyle w:val="BodyCopyUnderline"/>
                <w:rFonts w:ascii="Arial" w:hAnsi="Arial" w:cs="Arial"/>
                <w:color w:val="auto"/>
                <w:u w:val="none"/>
              </w:rPr>
              <w:t xml:space="preserve">CQC regulated providers will be regularly </w:t>
            </w:r>
            <w:r w:rsidR="00F54EDC">
              <w:rPr>
                <w:rStyle w:val="BodyCopyUnderline"/>
                <w:rFonts w:ascii="Arial" w:hAnsi="Arial" w:cs="Arial"/>
                <w:color w:val="auto"/>
                <w:u w:val="none"/>
              </w:rPr>
              <w:t>assessed</w:t>
            </w:r>
            <w:r w:rsidRPr="00673FA3">
              <w:rPr>
                <w:rStyle w:val="BodyCopyUnderline"/>
                <w:rFonts w:ascii="Arial" w:hAnsi="Arial" w:cs="Arial"/>
                <w:color w:val="auto"/>
                <w:u w:val="none"/>
              </w:rPr>
              <w:t xml:space="preserve"> to ensure they are delivering</w:t>
            </w:r>
            <w:r>
              <w:rPr>
                <w:rStyle w:val="BodyCopyUnderline"/>
                <w:rFonts w:ascii="Arial" w:hAnsi="Arial" w:cs="Arial"/>
                <w:color w:val="auto"/>
                <w:u w:val="none"/>
              </w:rPr>
              <w:t xml:space="preserve"> </w:t>
            </w:r>
            <w:r w:rsidRPr="00673FA3">
              <w:rPr>
                <w:rStyle w:val="BodyCopyUnderline"/>
                <w:rFonts w:ascii="Arial" w:hAnsi="Arial" w:cs="Arial"/>
                <w:color w:val="auto"/>
                <w:u w:val="none"/>
              </w:rPr>
              <w:t xml:space="preserve">Good and Outstanding care. The CQC </w:t>
            </w:r>
            <w:r w:rsidR="00F54EDC">
              <w:rPr>
                <w:rStyle w:val="BodyCopyUnderline"/>
                <w:rFonts w:ascii="Arial" w:hAnsi="Arial" w:cs="Arial"/>
                <w:color w:val="auto"/>
                <w:u w:val="none"/>
              </w:rPr>
              <w:t>assessment</w:t>
            </w:r>
            <w:r w:rsidRPr="00673FA3">
              <w:rPr>
                <w:rStyle w:val="BodyCopyUnderline"/>
                <w:rFonts w:ascii="Arial" w:hAnsi="Arial" w:cs="Arial"/>
                <w:color w:val="auto"/>
                <w:u w:val="none"/>
              </w:rPr>
              <w:t xml:space="preserve"> process looks at a wide range of</w:t>
            </w:r>
            <w:r>
              <w:rPr>
                <w:rStyle w:val="BodyCopyUnderline"/>
                <w:rFonts w:ascii="Arial" w:hAnsi="Arial" w:cs="Arial"/>
                <w:color w:val="auto"/>
                <w:u w:val="none"/>
              </w:rPr>
              <w:t xml:space="preserve"> </w:t>
            </w:r>
            <w:r w:rsidRPr="00673FA3">
              <w:rPr>
                <w:rStyle w:val="BodyCopyUnderline"/>
                <w:rFonts w:ascii="Arial" w:hAnsi="Arial" w:cs="Arial"/>
                <w:color w:val="auto"/>
                <w:u w:val="none"/>
              </w:rPr>
              <w:t>issues when inspecting care services to ensure care is safe, effective, caring,</w:t>
            </w:r>
            <w:r>
              <w:rPr>
                <w:rStyle w:val="BodyCopyUnderline"/>
                <w:rFonts w:ascii="Arial" w:hAnsi="Arial" w:cs="Arial"/>
                <w:color w:val="auto"/>
                <w:u w:val="none"/>
              </w:rPr>
              <w:t xml:space="preserve"> </w:t>
            </w:r>
            <w:r w:rsidRPr="00673FA3">
              <w:rPr>
                <w:rStyle w:val="BodyCopyUnderline"/>
                <w:rFonts w:ascii="Arial" w:hAnsi="Arial" w:cs="Arial"/>
                <w:color w:val="auto"/>
                <w:u w:val="none"/>
              </w:rPr>
              <w:t>responsive and well-led.</w:t>
            </w:r>
          </w:p>
          <w:p w:rsidR="00F54EDC" w:rsidP="00B44B4E" w:rsidRDefault="00F54EDC" w14:paraId="1D6F5A2A" w14:textId="77777777">
            <w:pPr>
              <w:pStyle w:val="BasicParagraph"/>
              <w:suppressAutoHyphens/>
              <w:ind w:left="28" w:hanging="28"/>
              <w:rPr>
                <w:rStyle w:val="BodyCopyUnderline"/>
                <w:rFonts w:ascii="Arial" w:hAnsi="Arial" w:cs="Arial"/>
                <w:color w:val="auto"/>
                <w:u w:val="none"/>
              </w:rPr>
            </w:pPr>
          </w:p>
          <w:p w:rsidR="00F54EDC" w:rsidP="00B44B4E" w:rsidRDefault="00F54EDC" w14:paraId="3EC1DE82" w14:textId="612673B0">
            <w:pPr>
              <w:pStyle w:val="BasicParagraph"/>
              <w:suppressAutoHyphens/>
              <w:ind w:left="28" w:hanging="28"/>
              <w:rPr>
                <w:rStyle w:val="BodyCopyUnderline"/>
                <w:rFonts w:ascii="Arial" w:hAnsi="Arial" w:cs="Arial"/>
                <w:color w:val="auto"/>
                <w:u w:val="none"/>
              </w:rPr>
            </w:pPr>
            <w:r>
              <w:rPr>
                <w:rStyle w:val="BodyCopyUnderline"/>
                <w:rFonts w:ascii="Arial" w:hAnsi="Arial" w:cs="Arial"/>
                <w:color w:val="auto"/>
                <w:u w:val="none"/>
              </w:rPr>
              <w:t>A</w:t>
            </w:r>
            <w:r w:rsidRPr="00F54EDC">
              <w:rPr>
                <w:rStyle w:val="BodyCopyUnderline"/>
                <w:rFonts w:ascii="Arial" w:hAnsi="Arial" w:cs="Arial"/>
                <w:color w:val="auto"/>
                <w:u w:val="none"/>
              </w:rPr>
              <w:t>ll new regulated services will need to convince the CQC that the quality of care they will provide will meet the national standards. For this, new providers will need to be familiar with the CQC’s Assessment Framework.</w:t>
            </w:r>
          </w:p>
          <w:p w:rsidR="00B44B4E" w:rsidP="00B44B4E" w:rsidRDefault="00B44B4E" w14:paraId="511A9847" w14:textId="77777777">
            <w:pPr>
              <w:pStyle w:val="BasicParagraph"/>
              <w:suppressAutoHyphens/>
              <w:ind w:left="28" w:hanging="28"/>
              <w:rPr>
                <w:rStyle w:val="BodyCopyUnderline"/>
                <w:rFonts w:ascii="Arial" w:hAnsi="Arial" w:cs="Arial"/>
                <w:color w:val="auto"/>
                <w:u w:val="none"/>
              </w:rPr>
            </w:pPr>
          </w:p>
          <w:p w:rsidRPr="00691A86" w:rsidR="003928B9" w:rsidP="00B44B4E" w:rsidRDefault="00673FA3" w14:paraId="1F84637B" w14:textId="351FF243">
            <w:pPr>
              <w:pStyle w:val="BasicParagraph"/>
              <w:suppressAutoHyphens/>
              <w:ind w:left="28" w:hanging="28"/>
              <w:rPr>
                <w:rStyle w:val="BodyCopyUnderline"/>
                <w:rFonts w:ascii="Arial" w:hAnsi="Arial" w:cs="Arial"/>
                <w:color w:val="auto"/>
                <w:u w:val="none"/>
              </w:rPr>
            </w:pPr>
            <w:r w:rsidRPr="00673FA3">
              <w:rPr>
                <w:rStyle w:val="BodyCopyUnderline"/>
                <w:rFonts w:ascii="Arial" w:hAnsi="Arial" w:cs="Arial"/>
                <w:color w:val="auto"/>
                <w:u w:val="none"/>
              </w:rPr>
              <w:t xml:space="preserve">Skills for Care’s </w:t>
            </w:r>
            <w:hyperlink w:history="1" r:id="rId15">
              <w:r w:rsidRPr="00F54EDC" w:rsidR="00F54EDC">
                <w:rPr>
                  <w:rStyle w:val="Hyperlink"/>
                  <w:rFonts w:ascii="Arial" w:hAnsi="Arial" w:cs="Arial"/>
                </w:rPr>
                <w:t>GO Online: Inspection toolkit</w:t>
              </w:r>
            </w:hyperlink>
            <w:r w:rsidRPr="00673FA3">
              <w:rPr>
                <w:rStyle w:val="BodyCopyUnderline"/>
                <w:rFonts w:ascii="Arial" w:hAnsi="Arial" w:cs="Arial"/>
                <w:color w:val="auto"/>
                <w:u w:val="none"/>
              </w:rPr>
              <w:t xml:space="preserve"> is an interactive resource</w:t>
            </w:r>
            <w:r>
              <w:rPr>
                <w:rStyle w:val="BodyCopyUnderline"/>
                <w:rFonts w:ascii="Arial" w:hAnsi="Arial" w:cs="Arial"/>
                <w:color w:val="auto"/>
                <w:u w:val="none"/>
              </w:rPr>
              <w:t xml:space="preserve"> </w:t>
            </w:r>
            <w:r w:rsidRPr="00673FA3">
              <w:rPr>
                <w:rStyle w:val="BodyCopyUnderline"/>
                <w:rFonts w:ascii="Arial" w:hAnsi="Arial" w:cs="Arial"/>
                <w:color w:val="auto"/>
                <w:u w:val="none"/>
              </w:rPr>
              <w:t>providing recommendations, practical examples, and resources to help you consider</w:t>
            </w:r>
            <w:r>
              <w:rPr>
                <w:rStyle w:val="BodyCopyUnderline"/>
                <w:rFonts w:ascii="Arial" w:hAnsi="Arial" w:cs="Arial"/>
                <w:color w:val="auto"/>
                <w:u w:val="none"/>
              </w:rPr>
              <w:t xml:space="preserve"> </w:t>
            </w:r>
            <w:r w:rsidRPr="00673FA3">
              <w:rPr>
                <w:rStyle w:val="BodyCopyUnderline"/>
                <w:rFonts w:ascii="Arial" w:hAnsi="Arial" w:cs="Arial"/>
                <w:color w:val="auto"/>
                <w:u w:val="none"/>
              </w:rPr>
              <w:t>the quality of care needed to meet CQC standards</w:t>
            </w:r>
            <w:r>
              <w:rPr>
                <w:rStyle w:val="BodyCopyUnderline"/>
                <w:rFonts w:ascii="Arial" w:hAnsi="Arial" w:cs="Arial"/>
                <w:color w:val="auto"/>
                <w:u w:val="none"/>
              </w:rPr>
              <w:t>.</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73EAD9A4" w14:textId="77777777">
        <w:trPr>
          <w:cantSplit/>
          <w:trHeight w:val="60"/>
        </w:trPr>
        <w:tc>
          <w:tcPr>
            <w:tcW w:w="6954" w:type="dxa"/>
            <w:tcMar>
              <w:top w:w="113" w:type="dxa"/>
              <w:left w:w="113" w:type="dxa"/>
              <w:bottom w:w="113" w:type="dxa"/>
              <w:right w:w="113" w:type="dxa"/>
            </w:tcMar>
          </w:tcPr>
          <w:p w:rsidR="00B44B4E" w:rsidP="00B44B4E" w:rsidRDefault="00081436" w14:paraId="109A4F31" w14:textId="6105E206">
            <w:pPr>
              <w:pStyle w:val="BasicParagraph"/>
              <w:suppressAutoHyphens/>
              <w:ind w:left="28" w:hanging="28"/>
              <w:rPr>
                <w:rFonts w:ascii="Arial" w:hAnsi="Arial" w:cs="Arial"/>
              </w:rPr>
            </w:pPr>
            <w:r w:rsidRPr="00093D04">
              <w:rPr>
                <w:rStyle w:val="BodyCopyUnderline"/>
                <w:rFonts w:ascii="Arial" w:hAnsi="Arial" w:cs="Arial"/>
                <w:b/>
                <w:bCs/>
                <w:color w:val="4472C4" w:themeColor="accent1"/>
                <w:u w:val="none"/>
              </w:rPr>
              <w:lastRenderedPageBreak/>
              <w:t>Plan how you will find your clients</w:t>
            </w:r>
            <w:r>
              <w:rPr>
                <w:rStyle w:val="BodyCopyUnderline"/>
                <w:rFonts w:ascii="Arial" w:hAnsi="Arial" w:cs="Arial"/>
                <w:color w:val="auto"/>
                <w:u w:val="none"/>
              </w:rPr>
              <w:br/>
            </w:r>
            <w:r w:rsidRPr="00081436">
              <w:rPr>
                <w:rFonts w:ascii="Arial" w:hAnsi="Arial" w:cs="Arial"/>
              </w:rPr>
              <w:t xml:space="preserve">Before </w:t>
            </w:r>
            <w:r w:rsidR="00F54EDC">
              <w:rPr>
                <w:rFonts w:ascii="Arial" w:hAnsi="Arial" w:cs="Arial"/>
              </w:rPr>
              <w:t xml:space="preserve">registering with the CQC, </w:t>
            </w:r>
            <w:r w:rsidRPr="00081436">
              <w:rPr>
                <w:rFonts w:ascii="Arial" w:hAnsi="Arial" w:cs="Arial"/>
              </w:rPr>
              <w:t xml:space="preserve">invest time and effort in identifying how you are going to find your clients. </w:t>
            </w:r>
          </w:p>
          <w:p w:rsidR="00B44B4E" w:rsidP="00B44B4E" w:rsidRDefault="00B44B4E" w14:paraId="51A79986" w14:textId="77777777">
            <w:pPr>
              <w:pStyle w:val="BasicParagraph"/>
              <w:suppressAutoHyphens/>
              <w:ind w:left="28" w:hanging="28"/>
              <w:rPr>
                <w:rFonts w:ascii="Arial" w:hAnsi="Arial" w:cs="Arial"/>
              </w:rPr>
            </w:pPr>
          </w:p>
          <w:p w:rsidRPr="00B44B4E" w:rsidR="003928B9" w:rsidP="00B44B4E" w:rsidRDefault="00081436" w14:paraId="45BBE697" w14:textId="0F887200">
            <w:pPr>
              <w:pStyle w:val="BasicParagraph"/>
              <w:suppressAutoHyphens/>
              <w:ind w:left="28" w:hanging="28"/>
              <w:rPr>
                <w:rStyle w:val="BodyCopyUnderline"/>
                <w:rFonts w:ascii="Arial" w:hAnsi="Arial" w:cs="Arial"/>
                <w:u w:val="none"/>
              </w:rPr>
            </w:pPr>
            <w:r w:rsidRPr="00081436">
              <w:rPr>
                <w:rFonts w:ascii="Arial" w:hAnsi="Arial" w:cs="Arial"/>
              </w:rPr>
              <w:t xml:space="preserve">If you will need to be registered with the CQC, ensure you have a clear plan for identifying how you will attract people who need care and support before you submit your application. </w:t>
            </w:r>
            <w:r w:rsidR="00093D04">
              <w:rPr>
                <w:rFonts w:ascii="Arial" w:hAnsi="Arial" w:cs="Arial"/>
              </w:rPr>
              <w:br/>
            </w:r>
            <w:r w:rsidR="00093D04">
              <w:rPr>
                <w:rFonts w:ascii="Arial" w:hAnsi="Arial" w:cs="Arial"/>
              </w:rPr>
              <w:br/>
            </w:r>
            <w:r w:rsidRPr="00081436">
              <w:rPr>
                <w:rFonts w:ascii="Arial" w:hAnsi="Arial" w:cs="Arial"/>
              </w:rPr>
              <w:t xml:space="preserve">For new organisations hoping to secure commissions from local authorities, research their procurement process </w:t>
            </w:r>
            <w:r w:rsidR="00C1500F">
              <w:rPr>
                <w:rFonts w:ascii="Arial" w:hAnsi="Arial" w:cs="Arial"/>
              </w:rPr>
              <w:t>(</w:t>
            </w:r>
            <w:hyperlink w:history="1" r:id="rId16">
              <w:r w:rsidRPr="00C1500F" w:rsidR="00C1500F">
                <w:rPr>
                  <w:rStyle w:val="Hyperlink"/>
                  <w:rFonts w:ascii="Arial" w:hAnsi="Arial" w:cs="Arial"/>
                </w:rPr>
                <w:t>search for local authorities</w:t>
              </w:r>
            </w:hyperlink>
            <w:r w:rsidR="00C1500F">
              <w:rPr>
                <w:rFonts w:ascii="Arial" w:hAnsi="Arial" w:cs="Arial"/>
              </w:rPr>
              <w:t>).</w:t>
            </w:r>
            <w:r w:rsidRPr="00081436">
              <w:rPr>
                <w:rFonts w:ascii="Arial" w:hAnsi="Arial" w:cs="Arial"/>
              </w:rPr>
              <w:t> Check that</w:t>
            </w:r>
            <w:r w:rsidR="0034578A">
              <w:rPr>
                <w:rFonts w:ascii="Arial" w:hAnsi="Arial" w:cs="Arial"/>
              </w:rPr>
              <w:t xml:space="preserve"> </w:t>
            </w:r>
            <w:r w:rsidRPr="00081436">
              <w:rPr>
                <w:rFonts w:ascii="Arial" w:hAnsi="Arial" w:cs="Arial"/>
              </w:rPr>
              <w:t xml:space="preserve">local authorities </w:t>
            </w:r>
            <w:r w:rsidR="005304ED">
              <w:rPr>
                <w:rFonts w:ascii="Arial" w:hAnsi="Arial" w:cs="Arial"/>
              </w:rPr>
              <w:t xml:space="preserve">in where you plan to operate </w:t>
            </w:r>
            <w:r w:rsidRPr="00081436">
              <w:rPr>
                <w:rFonts w:ascii="Arial" w:hAnsi="Arial" w:cs="Arial"/>
              </w:rPr>
              <w:t>are looking to commission with new services and what you will need to demonstrate to win business. </w:t>
            </w:r>
            <w:r w:rsidR="00093D04">
              <w:rPr>
                <w:rFonts w:ascii="Arial" w:hAnsi="Arial" w:cs="Arial"/>
              </w:rPr>
              <w:br/>
            </w:r>
            <w:r w:rsidR="00093D04">
              <w:rPr>
                <w:rFonts w:ascii="Arial" w:hAnsi="Arial" w:cs="Arial"/>
              </w:rPr>
              <w:br/>
            </w:r>
            <w:r w:rsidRPr="00081436">
              <w:rPr>
                <w:rFonts w:ascii="Arial" w:hAnsi="Arial" w:cs="Arial"/>
              </w:rPr>
              <w:t xml:space="preserve">Have a Plan B in case the local authority does not commission your new organisation. If you are aiming to target private clients, plan how you will raise awareness and the trust of your new service. Develop a marketing plan and consider associated practicalities such as creating a website </w:t>
            </w:r>
            <w:r w:rsidR="00CD092A">
              <w:rPr>
                <w:rFonts w:ascii="Arial" w:hAnsi="Arial" w:cs="Arial"/>
              </w:rPr>
              <w:t>and so on.</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337884E0" w14:textId="77777777">
        <w:trPr>
          <w:cantSplit/>
          <w:trHeight w:val="60"/>
        </w:trPr>
        <w:tc>
          <w:tcPr>
            <w:tcW w:w="6954" w:type="dxa"/>
            <w:tcMar>
              <w:top w:w="113" w:type="dxa"/>
              <w:left w:w="113" w:type="dxa"/>
              <w:bottom w:w="113" w:type="dxa"/>
              <w:right w:w="113" w:type="dxa"/>
            </w:tcMar>
          </w:tcPr>
          <w:p w:rsidRPr="00A0218A" w:rsidR="003928B9" w:rsidP="00691A86" w:rsidRDefault="00775D87" w14:paraId="0D99A4AD" w14:textId="521246E4">
            <w:pPr>
              <w:pStyle w:val="BasicParagraph"/>
              <w:suppressAutoHyphens/>
              <w:ind w:left="28" w:hanging="28"/>
              <w:rPr>
                <w:rStyle w:val="BodyCopyUnderline"/>
                <w:rFonts w:ascii="Arial" w:hAnsi="Arial" w:cs="Arial"/>
                <w:color w:val="auto"/>
                <w:u w:val="none"/>
              </w:rPr>
            </w:pPr>
            <w:r w:rsidRPr="00A0218A">
              <w:rPr>
                <w:rStyle w:val="BodyCopyUnderline"/>
                <w:rFonts w:ascii="Arial" w:hAnsi="Arial" w:cs="Arial"/>
                <w:b/>
                <w:bCs/>
                <w:color w:val="4472C4" w:themeColor="accent1"/>
                <w:u w:val="none"/>
              </w:rPr>
              <w:lastRenderedPageBreak/>
              <w:t>Plan how the service will be managed</w:t>
            </w:r>
            <w:r w:rsidR="00A0218A">
              <w:rPr>
                <w:rStyle w:val="BodyCopyUnderline"/>
                <w:rFonts w:ascii="Arial" w:hAnsi="Arial" w:cs="Arial"/>
                <w:color w:val="auto"/>
                <w:u w:val="none"/>
              </w:rPr>
              <w:br/>
            </w:r>
            <w:r w:rsidRPr="00A0218A" w:rsidR="00A0218A">
              <w:rPr>
                <w:rFonts w:ascii="Arial" w:hAnsi="Arial" w:cs="Arial"/>
              </w:rPr>
              <w:t xml:space="preserve">Good and Outstanding managers and leaders are essential to delivering the quality of care that is expected whether the new organisation is CQC regulated or not. </w:t>
            </w:r>
            <w:r w:rsidR="00A0218A">
              <w:rPr>
                <w:rFonts w:ascii="Arial" w:hAnsi="Arial" w:cs="Arial"/>
              </w:rPr>
              <w:br/>
            </w:r>
            <w:r w:rsidR="00A0218A">
              <w:rPr>
                <w:rFonts w:ascii="Arial" w:hAnsi="Arial" w:cs="Arial"/>
              </w:rPr>
              <w:br/>
            </w:r>
            <w:r w:rsidRPr="00A0218A" w:rsidR="00A0218A">
              <w:rPr>
                <w:rFonts w:ascii="Arial" w:hAnsi="Arial" w:cs="Arial"/>
              </w:rPr>
              <w:t>If CQC registration is required, the regulator expects those managing and leading the service to be </w:t>
            </w:r>
            <w:hyperlink w:history="1" r:id="rId17">
              <w:r w:rsidRPr="00D87D0F" w:rsidR="00A0218A">
                <w:rPr>
                  <w:rStyle w:val="Hyperlink"/>
                  <w:rFonts w:ascii="Arial" w:hAnsi="Arial" w:cs="Arial"/>
                </w:rPr>
                <w:t>Fit and proper</w:t>
              </w:r>
            </w:hyperlink>
            <w:r w:rsidRPr="00A0218A" w:rsidR="00A0218A">
              <w:rPr>
                <w:rFonts w:ascii="Arial" w:hAnsi="Arial" w:cs="Arial"/>
              </w:rPr>
              <w:t>. The CQC will expect that the registered manager role and other director-level positions are undertaken by highly experienced and qualified managers or leaders</w:t>
            </w:r>
            <w:r w:rsidR="00A0218A">
              <w:rPr>
                <w:rFonts w:ascii="Arial" w:hAnsi="Arial" w:cs="Arial"/>
              </w:rPr>
              <w:t>.</w:t>
            </w:r>
            <w:r w:rsidR="00A0218A">
              <w:rPr>
                <w:rFonts w:ascii="Arial" w:hAnsi="Arial" w:cs="Arial"/>
              </w:rPr>
              <w:br/>
            </w:r>
            <w:r w:rsidR="00A0218A">
              <w:rPr>
                <w:rFonts w:ascii="Arial" w:hAnsi="Arial" w:cs="Arial"/>
              </w:rPr>
              <w:br/>
            </w:r>
            <w:r w:rsidRPr="00A0218A" w:rsidR="00A0218A">
              <w:rPr>
                <w:rFonts w:ascii="Arial" w:hAnsi="Arial" w:cs="Arial"/>
              </w:rPr>
              <w:t>Skills for</w:t>
            </w:r>
            <w:r w:rsidR="00F54EDC">
              <w:rPr>
                <w:rFonts w:ascii="Arial" w:hAnsi="Arial" w:cs="Arial"/>
              </w:rPr>
              <w:t xml:space="preserve"> Care’s </w:t>
            </w:r>
            <w:hyperlink w:history="1" r:id="rId18">
              <w:r w:rsidRPr="00F54EDC" w:rsidR="00F54EDC">
                <w:rPr>
                  <w:rStyle w:val="Hyperlink"/>
                  <w:rFonts w:ascii="Arial" w:hAnsi="Arial" w:cs="Arial"/>
                </w:rPr>
                <w:t>Recommendations for CQC Provider Guide</w:t>
              </w:r>
            </w:hyperlink>
            <w:r w:rsidR="00F54EDC">
              <w:rPr>
                <w:rFonts w:ascii="Arial" w:hAnsi="Arial" w:cs="Arial"/>
              </w:rPr>
              <w:t xml:space="preserve">, provides </w:t>
            </w:r>
            <w:r w:rsidRPr="00A0218A" w:rsidR="00A0218A">
              <w:rPr>
                <w:rFonts w:ascii="Arial" w:hAnsi="Arial" w:cs="Arial"/>
              </w:rPr>
              <w:t>a summary of what may be needed for those managing and leading the service. Whilst only the CQC can ultimately decide, our guidance and advice can help you to identify courses and qualifications that could strengthen the likelihood of CQC approval.</w:t>
            </w:r>
          </w:p>
          <w:p w:rsidR="00775D87" w:rsidP="00691A86" w:rsidRDefault="00775D87" w14:paraId="2BF321B0" w14:textId="77777777">
            <w:pPr>
              <w:pStyle w:val="BasicParagraph"/>
              <w:suppressAutoHyphens/>
              <w:ind w:left="28" w:hanging="28"/>
              <w:rPr>
                <w:rStyle w:val="BodyCopyUnderline"/>
                <w:rFonts w:ascii="Arial" w:hAnsi="Arial" w:cs="Arial"/>
                <w:color w:val="auto"/>
                <w:u w:val="none"/>
              </w:rPr>
            </w:pPr>
          </w:p>
          <w:p w:rsidRPr="00691A86" w:rsidR="00775D87" w:rsidP="00327EFA" w:rsidRDefault="00327EFA" w14:paraId="13AC6B08" w14:textId="0E8B5142">
            <w:pPr>
              <w:pStyle w:val="BasicParagraph"/>
              <w:suppressAutoHyphens/>
              <w:ind w:left="28" w:hanging="28"/>
              <w:rPr>
                <w:rStyle w:val="BodyCopyUnderline"/>
                <w:rFonts w:ascii="Arial" w:hAnsi="Arial" w:cs="Arial"/>
                <w:color w:val="auto"/>
                <w:u w:val="none"/>
              </w:rPr>
            </w:pPr>
            <w:r w:rsidRPr="00327EFA">
              <w:rPr>
                <w:rStyle w:val="BodyCopyUnderline"/>
                <w:rFonts w:ascii="Arial" w:hAnsi="Arial" w:cs="Arial"/>
                <w:color w:val="auto"/>
                <w:u w:val="none"/>
              </w:rPr>
              <w:t>Our </w:t>
            </w:r>
            <w:hyperlink w:history="1" r:id="rId19">
              <w:r w:rsidRPr="00D45D8D">
                <w:rPr>
                  <w:rStyle w:val="Hyperlink"/>
                  <w:rFonts w:ascii="Arial" w:hAnsi="Arial" w:cs="Arial"/>
                </w:rPr>
                <w:t>managing a service</w:t>
              </w:r>
            </w:hyperlink>
            <w:r w:rsidRPr="00327EFA">
              <w:rPr>
                <w:rStyle w:val="BodyCopyUnderline"/>
                <w:rFonts w:ascii="Arial" w:hAnsi="Arial" w:cs="Arial"/>
                <w:color w:val="auto"/>
                <w:u w:val="none"/>
              </w:rPr>
              <w:t xml:space="preserve"> website section brings together many of the practical</w:t>
            </w:r>
            <w:r>
              <w:rPr>
                <w:rStyle w:val="BodyCopyUnderline"/>
                <w:rFonts w:ascii="Arial" w:hAnsi="Arial" w:cs="Arial"/>
                <w:color w:val="auto"/>
                <w:u w:val="none"/>
              </w:rPr>
              <w:t xml:space="preserve"> </w:t>
            </w:r>
            <w:r w:rsidRPr="00327EFA">
              <w:rPr>
                <w:rStyle w:val="BodyCopyUnderline"/>
                <w:rFonts w:ascii="Arial" w:hAnsi="Arial" w:cs="Arial"/>
                <w:color w:val="auto"/>
                <w:u w:val="none"/>
              </w:rPr>
              <w:t>resources that can help.</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67043117" w14:textId="77777777">
        <w:trPr>
          <w:cantSplit/>
          <w:trHeight w:val="60"/>
        </w:trPr>
        <w:tc>
          <w:tcPr>
            <w:tcW w:w="6954" w:type="dxa"/>
            <w:tcMar>
              <w:top w:w="113" w:type="dxa"/>
              <w:left w:w="113" w:type="dxa"/>
              <w:bottom w:w="113" w:type="dxa"/>
              <w:right w:w="113" w:type="dxa"/>
            </w:tcMar>
          </w:tcPr>
          <w:p w:rsidRPr="00691A86" w:rsidR="003928B9" w:rsidP="00691A86" w:rsidRDefault="00927AD8" w14:paraId="318E4B0F" w14:textId="6AC8A6F5">
            <w:pPr>
              <w:pStyle w:val="BasicParagraph"/>
              <w:suppressAutoHyphens/>
              <w:ind w:left="28" w:hanging="28"/>
              <w:rPr>
                <w:rFonts w:ascii="Arial" w:hAnsi="Arial" w:cs="Arial"/>
                <w:color w:val="auto"/>
              </w:rPr>
            </w:pPr>
            <w:r w:rsidRPr="00927AD8">
              <w:rPr>
                <w:rFonts w:ascii="Arial" w:hAnsi="Arial" w:cs="Arial"/>
                <w:b/>
                <w:bCs/>
                <w:color w:val="4472C4" w:themeColor="accent1"/>
              </w:rPr>
              <w:lastRenderedPageBreak/>
              <w:t>Plan how you will recruit your staff</w:t>
            </w:r>
            <w:r>
              <w:rPr>
                <w:rFonts w:ascii="Arial" w:hAnsi="Arial" w:cs="Arial"/>
                <w:color w:val="auto"/>
              </w:rPr>
              <w:br/>
            </w:r>
            <w:r w:rsidRPr="00927AD8">
              <w:rPr>
                <w:rFonts w:ascii="Arial" w:hAnsi="Arial" w:cs="Arial"/>
              </w:rPr>
              <w:t xml:space="preserve">Recruitment is a challenge for adult social care providers and the high turnover of staff in some services can be an expensive ongoing running cost. </w:t>
            </w:r>
            <w:r w:rsidR="00E048CF">
              <w:rPr>
                <w:rFonts w:ascii="Arial" w:hAnsi="Arial" w:cs="Arial"/>
              </w:rPr>
              <w:br/>
            </w:r>
            <w:r w:rsidR="00E048CF">
              <w:rPr>
                <w:rFonts w:ascii="Arial" w:hAnsi="Arial" w:cs="Arial"/>
              </w:rPr>
              <w:br/>
            </w:r>
            <w:r w:rsidRPr="00927AD8">
              <w:rPr>
                <w:rFonts w:ascii="Arial" w:hAnsi="Arial" w:cs="Arial"/>
              </w:rPr>
              <w:t xml:space="preserve">Skills for Care provides a </w:t>
            </w:r>
            <w:hyperlink w:history="1" r:id="rId20">
              <w:r w:rsidRPr="00E048CF">
                <w:rPr>
                  <w:rStyle w:val="Hyperlink"/>
                  <w:rFonts w:ascii="Arial" w:hAnsi="Arial" w:cs="Arial"/>
                </w:rPr>
                <w:t>range of recruitment related guidance, advice, and resources</w:t>
              </w:r>
            </w:hyperlink>
            <w:r w:rsidRPr="00927AD8">
              <w:rPr>
                <w:rFonts w:ascii="Arial" w:hAnsi="Arial" w:cs="Arial"/>
              </w:rPr>
              <w:t xml:space="preserve"> to help all care organisations safely recruit with the right values to deliver high-quality care.  </w:t>
            </w:r>
            <w:r w:rsidR="00E048CF">
              <w:rPr>
                <w:rFonts w:ascii="Arial" w:hAnsi="Arial" w:cs="Arial"/>
              </w:rPr>
              <w:br/>
            </w:r>
            <w:r w:rsidR="00E048CF">
              <w:rPr>
                <w:rFonts w:ascii="Arial" w:hAnsi="Arial" w:cs="Arial"/>
              </w:rPr>
              <w:br/>
            </w:r>
            <w:r w:rsidRPr="00927AD8">
              <w:rPr>
                <w:rFonts w:ascii="Arial" w:hAnsi="Arial" w:cs="Arial"/>
              </w:rPr>
              <w:t>We also share a range of examples from other services about how they successfully recruit so you can adopt similar approaches.</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5D9888F4" w14:textId="77777777">
        <w:trPr>
          <w:cantSplit/>
          <w:trHeight w:val="60"/>
        </w:trPr>
        <w:tc>
          <w:tcPr>
            <w:tcW w:w="6954" w:type="dxa"/>
            <w:tcMar>
              <w:top w:w="113" w:type="dxa"/>
              <w:left w:w="113" w:type="dxa"/>
              <w:bottom w:w="113" w:type="dxa"/>
              <w:right w:w="113" w:type="dxa"/>
            </w:tcMar>
          </w:tcPr>
          <w:p w:rsidR="00B44B4E" w:rsidP="00B64FC4" w:rsidRDefault="007A5785" w14:paraId="46E6D633" w14:textId="77777777">
            <w:pPr>
              <w:pStyle w:val="BasicParagraph"/>
              <w:suppressAutoHyphens/>
              <w:ind w:left="28" w:hanging="28"/>
              <w:rPr>
                <w:rStyle w:val="BodyCopyUnderline"/>
                <w:rFonts w:ascii="Arial" w:hAnsi="Arial" w:cs="Arial"/>
                <w:color w:val="auto"/>
                <w:u w:val="none"/>
              </w:rPr>
            </w:pPr>
            <w:r w:rsidRPr="000C40F5">
              <w:rPr>
                <w:rStyle w:val="BodyCopyUnderline"/>
                <w:rFonts w:ascii="Arial" w:hAnsi="Arial" w:cs="Arial"/>
                <w:b/>
                <w:bCs/>
                <w:color w:val="4472C4" w:themeColor="accent1"/>
                <w:u w:val="none"/>
              </w:rPr>
              <w:lastRenderedPageBreak/>
              <w:t>Plan how you will induct, develop, and manage your staff</w:t>
            </w:r>
          </w:p>
          <w:p w:rsidR="00DC65DB" w:rsidP="00B64FC4" w:rsidRDefault="00503CE9" w14:paraId="5A0C15BD" w14:textId="4A3A40F8">
            <w:pPr>
              <w:pStyle w:val="BasicParagraph"/>
              <w:suppressAutoHyphens/>
              <w:ind w:left="28" w:hanging="28"/>
              <w:rPr>
                <w:rFonts w:ascii="Arial" w:hAnsi="Arial" w:cs="Arial"/>
              </w:rPr>
            </w:pPr>
            <w:r w:rsidRPr="00503CE9">
              <w:rPr>
                <w:rFonts w:ascii="Arial" w:hAnsi="Arial" w:cs="Arial"/>
              </w:rPr>
              <w:t xml:space="preserve">Safe and effective care requires a capable and confident workforce. This will require the new service to train, assess and support their staff. </w:t>
            </w:r>
            <w:r>
              <w:rPr>
                <w:rFonts w:ascii="Arial" w:hAnsi="Arial" w:cs="Arial"/>
              </w:rPr>
              <w:br/>
            </w:r>
            <w:r>
              <w:rPr>
                <w:rFonts w:ascii="Arial" w:hAnsi="Arial" w:cs="Arial"/>
              </w:rPr>
              <w:br/>
            </w:r>
            <w:r w:rsidRPr="00F54EDC" w:rsidR="00F54EDC">
              <w:rPr>
                <w:rFonts w:ascii="Arial" w:hAnsi="Arial" w:cs="Arial"/>
              </w:rPr>
              <w:t xml:space="preserve">Skills for Care does not deliver any training, but our </w:t>
            </w:r>
            <w:hyperlink w:history="1" r:id="rId21">
              <w:r w:rsidRPr="009F7BDB" w:rsidR="00F54EDC">
                <w:rPr>
                  <w:rStyle w:val="Hyperlink"/>
                  <w:rFonts w:ascii="Arial" w:hAnsi="Arial" w:cs="Arial"/>
                </w:rPr>
                <w:t>Developing your workforce</w:t>
              </w:r>
            </w:hyperlink>
            <w:r w:rsidRPr="00F54EDC" w:rsidR="00F54EDC">
              <w:rPr>
                <w:rFonts w:ascii="Arial" w:hAnsi="Arial" w:cs="Arial"/>
              </w:rPr>
              <w:t xml:space="preserve"> website section</w:t>
            </w:r>
            <w:r w:rsidR="00DC65DB">
              <w:rPr>
                <w:rFonts w:ascii="Arial" w:hAnsi="Arial" w:cs="Arial"/>
              </w:rPr>
              <w:t xml:space="preserve"> includes tips on how to select learning providers, as well as a list of recommended organisations offering funded courses.</w:t>
            </w:r>
          </w:p>
          <w:p w:rsidRPr="00B64FC4" w:rsidR="003928B9" w:rsidP="00B64FC4" w:rsidRDefault="00503CE9" w14:paraId="26DC1B12" w14:textId="5A504BE8">
            <w:pPr>
              <w:pStyle w:val="BasicParagraph"/>
              <w:suppressAutoHyphens/>
              <w:ind w:left="28" w:hanging="28"/>
              <w:rPr>
                <w:rStyle w:val="BodyCopyUnderline"/>
                <w:rFonts w:ascii="Arial" w:hAnsi="Arial" w:cs="Arial"/>
                <w:u w:val="none"/>
              </w:rPr>
            </w:pPr>
            <w:r>
              <w:rPr>
                <w:rFonts w:ascii="Arial" w:hAnsi="Arial" w:cs="Arial"/>
              </w:rPr>
              <w:br/>
            </w:r>
            <w:r>
              <w:rPr>
                <w:rFonts w:ascii="Arial" w:hAnsi="Arial" w:cs="Arial"/>
              </w:rPr>
              <w:br/>
            </w:r>
            <w:r w:rsidRPr="00503CE9">
              <w:rPr>
                <w:rFonts w:ascii="Arial" w:hAnsi="Arial" w:cs="Arial"/>
              </w:rPr>
              <w:t>CQC regulated services will need to ensure that any new and inexperienced care worker</w:t>
            </w:r>
            <w:r w:rsidR="00F54EDC">
              <w:rPr>
                <w:rFonts w:ascii="Arial" w:hAnsi="Arial" w:cs="Arial"/>
              </w:rPr>
              <w:t xml:space="preserve">s are supported to complete </w:t>
            </w:r>
            <w:r w:rsidRPr="00503CE9">
              <w:rPr>
                <w:rFonts w:ascii="Arial" w:hAnsi="Arial" w:cs="Arial"/>
              </w:rPr>
              <w:t>the </w:t>
            </w:r>
            <w:hyperlink w:history="1" r:id="rId22">
              <w:r w:rsidR="008F7679">
                <w:rPr>
                  <w:rStyle w:val="Hyperlink"/>
                  <w:rFonts w:ascii="Arial" w:hAnsi="Arial" w:cs="Arial"/>
                </w:rPr>
                <w:t>Care Certificate Standards</w:t>
              </w:r>
            </w:hyperlink>
            <w:r w:rsidRPr="00503CE9">
              <w:rPr>
                <w:rFonts w:ascii="Arial" w:hAnsi="Arial" w:cs="Arial"/>
              </w:rPr>
              <w:t xml:space="preserve">, which combines practical training, knowledge learning and workplace assessment of competence. Longer-term development opportunities are explained in our </w:t>
            </w:r>
            <w:hyperlink w:history="1" r:id="rId23">
              <w:r w:rsidRPr="00B44B4E">
                <w:rPr>
                  <w:rStyle w:val="Hyperlink"/>
                  <w:rFonts w:ascii="Arial" w:hAnsi="Arial" w:cs="Arial"/>
                </w:rPr>
                <w:t>Guide to developing your staff.</w:t>
              </w:r>
            </w:hyperlink>
            <w:r w:rsidRPr="00503CE9">
              <w:rPr>
                <w:rFonts w:ascii="Arial" w:hAnsi="Arial" w:cs="Arial"/>
              </w:rPr>
              <w:t xml:space="preserve"> </w:t>
            </w:r>
            <w:r w:rsidR="00B64FC4">
              <w:rPr>
                <w:rFonts w:ascii="Arial" w:hAnsi="Arial" w:cs="Arial"/>
              </w:rPr>
              <w:br/>
            </w:r>
            <w:r w:rsidR="00B64FC4">
              <w:rPr>
                <w:rFonts w:ascii="Arial" w:hAnsi="Arial" w:cs="Arial"/>
              </w:rPr>
              <w:br/>
            </w:r>
            <w:r w:rsidRPr="00503CE9">
              <w:rPr>
                <w:rFonts w:ascii="Arial" w:hAnsi="Arial" w:cs="Arial"/>
              </w:rPr>
              <w:t>Our </w:t>
            </w:r>
            <w:hyperlink w:history="1" r:id="rId24">
              <w:r w:rsidRPr="00BC3CD9">
                <w:rPr>
                  <w:rStyle w:val="Hyperlink"/>
                  <w:rFonts w:ascii="Arial" w:hAnsi="Arial" w:cs="Arial"/>
                </w:rPr>
                <w:t>Managing people</w:t>
              </w:r>
            </w:hyperlink>
            <w:r w:rsidRPr="00503CE9">
              <w:rPr>
                <w:rFonts w:ascii="Arial" w:hAnsi="Arial" w:cs="Arial"/>
              </w:rPr>
              <w:t xml:space="preserve"> </w:t>
            </w:r>
            <w:r w:rsidR="00B44B4E">
              <w:rPr>
                <w:rFonts w:ascii="Arial" w:hAnsi="Arial" w:cs="Arial"/>
              </w:rPr>
              <w:t>web pages</w:t>
            </w:r>
            <w:r w:rsidRPr="00503CE9">
              <w:rPr>
                <w:rFonts w:ascii="Arial" w:hAnsi="Arial" w:cs="Arial"/>
              </w:rPr>
              <w:t xml:space="preserve"> cover practical ways to performance manager, supervise and support staff wellbeing.</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7C63817D" w14:textId="77777777">
        <w:trPr>
          <w:cantSplit/>
          <w:trHeight w:val="60"/>
        </w:trPr>
        <w:tc>
          <w:tcPr>
            <w:tcW w:w="6954" w:type="dxa"/>
            <w:tcMar>
              <w:top w:w="113" w:type="dxa"/>
              <w:left w:w="113" w:type="dxa"/>
              <w:bottom w:w="113" w:type="dxa"/>
              <w:right w:w="113" w:type="dxa"/>
            </w:tcMar>
          </w:tcPr>
          <w:p w:rsidRPr="00691A86" w:rsidR="003928B9" w:rsidP="00691A86" w:rsidRDefault="000C40F5" w14:paraId="3FCAE211" w14:textId="590F8568">
            <w:pPr>
              <w:pStyle w:val="BasicParagraph"/>
              <w:suppressAutoHyphens/>
              <w:ind w:left="28" w:hanging="28"/>
              <w:rPr>
                <w:rFonts w:ascii="Arial" w:hAnsi="Arial" w:cs="Arial"/>
                <w:color w:val="auto"/>
              </w:rPr>
            </w:pPr>
            <w:r w:rsidRPr="003D765B">
              <w:rPr>
                <w:rFonts w:ascii="Arial" w:hAnsi="Arial" w:cs="Arial"/>
                <w:b/>
                <w:bCs/>
                <w:color w:val="4472C4" w:themeColor="accent1"/>
              </w:rPr>
              <w:lastRenderedPageBreak/>
              <w:t>Invest in external support and expertise</w:t>
            </w:r>
            <w:r>
              <w:rPr>
                <w:rFonts w:ascii="Arial" w:hAnsi="Arial" w:cs="Arial"/>
                <w:color w:val="auto"/>
              </w:rPr>
              <w:br/>
            </w:r>
            <w:r w:rsidRPr="002863D8" w:rsidR="002863D8">
              <w:rPr>
                <w:rFonts w:ascii="Arial" w:hAnsi="Arial" w:cs="Arial"/>
              </w:rPr>
              <w:t xml:space="preserve">To save time when setting up a new care provider, consider commissioning other services to help you or take advantage of free information and resources that can help.  </w:t>
            </w:r>
            <w:r w:rsidR="002863D8">
              <w:rPr>
                <w:rFonts w:ascii="Arial" w:hAnsi="Arial" w:cs="Arial"/>
              </w:rPr>
              <w:br/>
            </w:r>
            <w:r w:rsidR="002863D8">
              <w:rPr>
                <w:rFonts w:ascii="Arial" w:hAnsi="Arial" w:cs="Arial"/>
              </w:rPr>
              <w:br/>
            </w:r>
            <w:r w:rsidRPr="002863D8" w:rsidR="002863D8">
              <w:rPr>
                <w:rFonts w:ascii="Arial" w:hAnsi="Arial" w:cs="Arial"/>
              </w:rPr>
              <w:t xml:space="preserve">We have included some recommendations below if you can invest in external assistance. There may be other organisations that may provide similar types of support, but the following can help you to get started. </w:t>
            </w:r>
            <w:r w:rsidR="002863D8">
              <w:rPr>
                <w:rFonts w:ascii="Arial" w:hAnsi="Arial" w:cs="Arial"/>
              </w:rPr>
              <w:br/>
            </w:r>
            <w:r w:rsidR="002863D8">
              <w:rPr>
                <w:rFonts w:ascii="Arial" w:hAnsi="Arial" w:cs="Arial"/>
              </w:rPr>
              <w:br/>
            </w:r>
            <w:hyperlink w:history="1" r:id="rId25">
              <w:r w:rsidRPr="003D765B" w:rsidR="002863D8">
                <w:rPr>
                  <w:rStyle w:val="Hyperlink"/>
                  <w:rFonts w:ascii="Arial" w:hAnsi="Arial" w:cs="Arial"/>
                </w:rPr>
                <w:t>Quality Compliance Systems (QCS)</w:t>
              </w:r>
            </w:hyperlink>
            <w:r w:rsidRPr="002863D8" w:rsidR="002863D8">
              <w:rPr>
                <w:rFonts w:ascii="Arial" w:hAnsi="Arial" w:cs="Arial"/>
              </w:rPr>
              <w:t xml:space="preserve"> can save a lot of time and effort by compiling documents that will support a CQC application, as well as guidance and advice to make your service financially viable </w:t>
            </w:r>
            <w:r w:rsidR="00CD092A">
              <w:rPr>
                <w:rFonts w:ascii="Arial" w:hAnsi="Arial" w:cs="Arial"/>
              </w:rPr>
              <w:t>and so on</w:t>
            </w:r>
            <w:r w:rsidRPr="002863D8" w:rsidR="002863D8">
              <w:rPr>
                <w:rFonts w:ascii="Arial" w:hAnsi="Arial" w:cs="Arial"/>
              </w:rPr>
              <w:t>.</w:t>
            </w:r>
            <w:r w:rsidR="001B1F61">
              <w:rPr>
                <w:rFonts w:ascii="Arial" w:hAnsi="Arial" w:cs="Arial"/>
                <w:color w:val="auto"/>
              </w:rPr>
              <w:br/>
            </w:r>
            <w:r w:rsidR="001B1F61">
              <w:rPr>
                <w:rFonts w:ascii="Arial" w:hAnsi="Arial" w:cs="Arial"/>
                <w:color w:val="auto"/>
              </w:rPr>
              <w:br/>
            </w:r>
            <w:hyperlink w:history="1" r:id="rId26">
              <w:r w:rsidRPr="00CD092A" w:rsidR="001B1F61">
                <w:rPr>
                  <w:rStyle w:val="Hyperlink"/>
                  <w:rFonts w:ascii="Arial" w:hAnsi="Arial" w:cs="Arial"/>
                </w:rPr>
                <w:t>Skills for Care</w:t>
              </w:r>
            </w:hyperlink>
            <w:r w:rsidRPr="001B1F61" w:rsidR="001B1F61">
              <w:rPr>
                <w:rFonts w:ascii="Arial" w:hAnsi="Arial" w:cs="Arial"/>
              </w:rPr>
              <w:t xml:space="preserve"> expertise relates to recruitment, development, and leadership of staff.  </w:t>
            </w:r>
            <w:hyperlink w:history="1" r:id="rId27">
              <w:r w:rsidRPr="00055C34" w:rsidR="001B1F61">
                <w:rPr>
                  <w:rStyle w:val="Hyperlink"/>
                  <w:rFonts w:ascii="Arial" w:hAnsi="Arial" w:cs="Arial"/>
                </w:rPr>
                <w:t>NICE</w:t>
              </w:r>
            </w:hyperlink>
            <w:r w:rsidRPr="001B1F61" w:rsidR="001B1F61">
              <w:rPr>
                <w:rFonts w:ascii="Arial" w:hAnsi="Arial" w:cs="Arial"/>
              </w:rPr>
              <w:t xml:space="preserve"> and </w:t>
            </w:r>
            <w:hyperlink w:history="1" r:id="rId28">
              <w:r w:rsidRPr="00055C34" w:rsidR="00055C34">
                <w:rPr>
                  <w:rStyle w:val="Hyperlink"/>
                  <w:rFonts w:ascii="Arial" w:hAnsi="Arial" w:cs="Arial"/>
                </w:rPr>
                <w:t>scie</w:t>
              </w:r>
            </w:hyperlink>
            <w:r w:rsidRPr="001B1F61" w:rsidR="001B1F61">
              <w:rPr>
                <w:rFonts w:ascii="Arial" w:hAnsi="Arial" w:cs="Arial"/>
              </w:rPr>
              <w:t xml:space="preserve"> also produce a range of free guidance and advice that can help you to shape a service that meets the needs of the people you support</w:t>
            </w:r>
            <w:hyperlink w:history="1" r:id="rId29">
              <w:r w:rsidRPr="00307CB7" w:rsidR="001B1F61">
                <w:rPr>
                  <w:rStyle w:val="Hyperlink"/>
                  <w:rFonts w:ascii="Arial" w:hAnsi="Arial" w:cs="Arial"/>
                </w:rPr>
                <w:t>.</w:t>
              </w:r>
              <w:r w:rsidRPr="00307CB7" w:rsidR="001B39C5">
                <w:rPr>
                  <w:rStyle w:val="Hyperlink"/>
                  <w:rFonts w:ascii="Arial" w:hAnsi="Arial" w:cs="Arial"/>
                </w:rPr>
                <w:t xml:space="preserve"> The Outstanding Society</w:t>
              </w:r>
            </w:hyperlink>
            <w:r w:rsidR="001B39C5">
              <w:rPr>
                <w:rFonts w:ascii="Arial" w:hAnsi="Arial" w:cs="Arial"/>
              </w:rPr>
              <w:t xml:space="preserve"> provide insight into the latest best practice.</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28B9" w:rsidTr="002E27E7" w14:paraId="1657AF21" w14:textId="77777777">
        <w:trPr>
          <w:cantSplit/>
          <w:trHeight w:val="60"/>
        </w:trPr>
        <w:tc>
          <w:tcPr>
            <w:tcW w:w="6954" w:type="dxa"/>
            <w:tcMar>
              <w:top w:w="113" w:type="dxa"/>
              <w:left w:w="113" w:type="dxa"/>
              <w:bottom w:w="113" w:type="dxa"/>
              <w:right w:w="113" w:type="dxa"/>
            </w:tcMar>
          </w:tcPr>
          <w:p w:rsidR="005B4B5B" w:rsidP="00691A86" w:rsidRDefault="00AC6E1F" w14:paraId="37E5CBD4" w14:textId="13D919CA">
            <w:pPr>
              <w:pStyle w:val="BasicParagraph"/>
              <w:suppressAutoHyphens/>
              <w:ind w:left="28" w:hanging="28"/>
              <w:rPr>
                <w:rFonts w:ascii="Arial" w:hAnsi="Arial" w:cs="Arial"/>
              </w:rPr>
            </w:pPr>
            <w:r w:rsidRPr="004E1907">
              <w:rPr>
                <w:rFonts w:ascii="Arial" w:hAnsi="Arial" w:cs="Arial"/>
                <w:b/>
                <w:bCs/>
                <w:color w:val="4472C4" w:themeColor="accent1"/>
              </w:rPr>
              <w:lastRenderedPageBreak/>
              <w:t>What to do once you are operational</w:t>
            </w:r>
            <w:r>
              <w:rPr>
                <w:rFonts w:ascii="Arial" w:hAnsi="Arial" w:cs="Arial"/>
                <w:color w:val="auto"/>
              </w:rPr>
              <w:br/>
            </w:r>
            <w:r w:rsidRPr="00AC6E1F">
              <w:rPr>
                <w:rFonts w:ascii="Arial" w:hAnsi="Arial" w:cs="Arial"/>
              </w:rPr>
              <w:t>Once your new organisation becomes operational, we would recommend the following:</w:t>
            </w:r>
          </w:p>
          <w:p w:rsidRPr="00CD092A" w:rsidR="005B4B5B" w:rsidP="00CD092A" w:rsidRDefault="00AC6E1F" w14:paraId="2C08BFCA" w14:textId="29B7AEF5">
            <w:pPr>
              <w:pStyle w:val="BasicParagraph"/>
              <w:numPr>
                <w:ilvl w:val="0"/>
                <w:numId w:val="11"/>
              </w:numPr>
              <w:suppressAutoHyphens/>
              <w:rPr>
                <w:rFonts w:ascii="Arial" w:hAnsi="Arial" w:cs="Arial"/>
                <w:color w:val="auto"/>
              </w:rPr>
            </w:pPr>
            <w:r w:rsidRPr="00AC6E1F">
              <w:rPr>
                <w:rFonts w:ascii="Arial" w:hAnsi="Arial" w:cs="Arial"/>
              </w:rPr>
              <w:t xml:space="preserve">Get in touch with your </w:t>
            </w:r>
            <w:hyperlink w:history="1" r:id="rId30">
              <w:r w:rsidRPr="00062C23">
                <w:rPr>
                  <w:rStyle w:val="Hyperlink"/>
                  <w:rFonts w:ascii="Arial" w:hAnsi="Arial" w:cs="Arial"/>
                </w:rPr>
                <w:t>Skills for Care locality manager</w:t>
              </w:r>
            </w:hyperlink>
            <w:r w:rsidRPr="00AC6E1F">
              <w:rPr>
                <w:rFonts w:ascii="Arial" w:hAnsi="Arial" w:cs="Arial"/>
              </w:rPr>
              <w:t xml:space="preserve"> - </w:t>
            </w:r>
            <w:r w:rsidR="00CD092A">
              <w:rPr>
                <w:rFonts w:ascii="Arial" w:hAnsi="Arial" w:cs="Arial"/>
              </w:rPr>
              <w:t>they</w:t>
            </w:r>
            <w:r w:rsidRPr="00AC6E1F">
              <w:rPr>
                <w:rFonts w:ascii="Arial" w:hAnsi="Arial" w:cs="Arial"/>
              </w:rPr>
              <w:t xml:space="preserve"> can signpost you to relevant information, tools and funding opportunities. They run local workshops and network events and can help you to make the most out of the Skills for Care offer</w:t>
            </w:r>
            <w:r w:rsidR="005B4B5B">
              <w:rPr>
                <w:rFonts w:ascii="Arial" w:hAnsi="Arial" w:cs="Arial"/>
              </w:rPr>
              <w:t>.</w:t>
            </w:r>
          </w:p>
          <w:p w:rsidRPr="00CD092A" w:rsidR="005B4B5B" w:rsidP="00CD092A" w:rsidRDefault="00AC6E1F" w14:paraId="4AECDD82" w14:textId="35EC4B01">
            <w:pPr>
              <w:pStyle w:val="BasicParagraph"/>
              <w:numPr>
                <w:ilvl w:val="0"/>
                <w:numId w:val="11"/>
              </w:numPr>
              <w:suppressAutoHyphens/>
              <w:rPr>
                <w:rFonts w:ascii="Arial" w:hAnsi="Arial" w:cs="Arial"/>
                <w:color w:val="auto"/>
              </w:rPr>
            </w:pPr>
            <w:r w:rsidRPr="00AC6E1F">
              <w:rPr>
                <w:rFonts w:ascii="Arial" w:hAnsi="Arial" w:cs="Arial"/>
              </w:rPr>
              <w:t xml:space="preserve">Register for your </w:t>
            </w:r>
            <w:hyperlink w:history="1" r:id="rId31">
              <w:r w:rsidRPr="00CD092A">
                <w:rPr>
                  <w:rStyle w:val="Hyperlink"/>
                  <w:rFonts w:ascii="Arial" w:hAnsi="Arial" w:cs="Arial"/>
                </w:rPr>
                <w:t>free Adult Social Care Workforce Data Set (ASC-WDS)</w:t>
              </w:r>
            </w:hyperlink>
            <w:r w:rsidRPr="00AC6E1F">
              <w:rPr>
                <w:rFonts w:ascii="Arial" w:hAnsi="Arial" w:cs="Arial"/>
              </w:rPr>
              <w:t xml:space="preserve"> account. Over 20,000 care providers use the service</w:t>
            </w:r>
            <w:r w:rsidR="00F54EDC">
              <w:rPr>
                <w:rFonts w:ascii="Arial" w:hAnsi="Arial" w:cs="Arial"/>
              </w:rPr>
              <w:t xml:space="preserve"> which helps </w:t>
            </w:r>
            <w:r w:rsidRPr="00AC6E1F">
              <w:rPr>
                <w:rFonts w:ascii="Arial" w:hAnsi="Arial" w:cs="Arial"/>
              </w:rPr>
              <w:t>providers manage their staff records and training needs, benchmark themselves against other care providers and access funding and training opportunities. You can record the training your staff complete and get alerts when training is due to expire.</w:t>
            </w:r>
          </w:p>
          <w:p w:rsidRPr="00691A86" w:rsidR="003928B9" w:rsidP="005B4B5B" w:rsidRDefault="00AC6E1F" w14:paraId="7D783062" w14:textId="7D422885">
            <w:pPr>
              <w:pStyle w:val="BasicParagraph"/>
              <w:numPr>
                <w:ilvl w:val="0"/>
                <w:numId w:val="11"/>
              </w:numPr>
              <w:suppressAutoHyphens/>
              <w:rPr>
                <w:rFonts w:ascii="Arial" w:hAnsi="Arial" w:cs="Arial"/>
                <w:color w:val="auto"/>
              </w:rPr>
            </w:pPr>
            <w:r w:rsidRPr="00AC6E1F">
              <w:rPr>
                <w:rFonts w:ascii="Arial" w:hAnsi="Arial" w:cs="Arial"/>
              </w:rPr>
              <w:t xml:space="preserve">If CQC regulated, ensure your manager connects with other local services at a </w:t>
            </w:r>
            <w:hyperlink w:history="1" r:id="rId32">
              <w:r w:rsidRPr="001A5791" w:rsidR="00306907">
                <w:rPr>
                  <w:rStyle w:val="Hyperlink"/>
                  <w:rFonts w:ascii="Arial" w:hAnsi="Arial" w:cs="Arial"/>
                </w:rPr>
                <w:t>local</w:t>
              </w:r>
            </w:hyperlink>
            <w:r w:rsidRPr="00C1500F" w:rsidR="00306907">
              <w:t> </w:t>
            </w:r>
            <w:r w:rsidRPr="00AC6E1F">
              <w:rPr>
                <w:rFonts w:ascii="Arial" w:hAnsi="Arial" w:cs="Arial"/>
              </w:rPr>
              <w:t>and </w:t>
            </w:r>
            <w:hyperlink w:history="1" r:id="rId33">
              <w:r w:rsidRPr="00E91B0A" w:rsidR="00306907">
                <w:rPr>
                  <w:rStyle w:val="Hyperlink"/>
                  <w:rFonts w:ascii="Arial" w:hAnsi="Arial" w:cs="Arial"/>
                </w:rPr>
                <w:t>national</w:t>
              </w:r>
            </w:hyperlink>
            <w:r w:rsidRPr="00AC6E1F">
              <w:rPr>
                <w:rFonts w:ascii="Arial" w:hAnsi="Arial" w:cs="Arial"/>
              </w:rPr>
              <w:t xml:space="preserve"> level for peer support. Deepen your </w:t>
            </w:r>
            <w:r w:rsidR="00CD092A">
              <w:rPr>
                <w:rFonts w:ascii="Arial" w:hAnsi="Arial" w:cs="Arial"/>
              </w:rPr>
              <w:t>r</w:t>
            </w:r>
            <w:r w:rsidRPr="00AC6E1F">
              <w:rPr>
                <w:rFonts w:ascii="Arial" w:hAnsi="Arial" w:cs="Arial"/>
              </w:rPr>
              <w:t xml:space="preserve">egistered </w:t>
            </w:r>
            <w:r w:rsidR="00CD092A">
              <w:rPr>
                <w:rFonts w:ascii="Arial" w:hAnsi="Arial" w:cs="Arial"/>
              </w:rPr>
              <w:t>m</w:t>
            </w:r>
            <w:r w:rsidRPr="00AC6E1F">
              <w:rPr>
                <w:rFonts w:ascii="Arial" w:hAnsi="Arial" w:cs="Arial"/>
              </w:rPr>
              <w:t xml:space="preserve">anager’s understanding and expertise by joining </w:t>
            </w:r>
            <w:hyperlink w:history="1" r:id="rId34">
              <w:r w:rsidRPr="00192195">
                <w:rPr>
                  <w:rStyle w:val="Hyperlink"/>
                  <w:rFonts w:ascii="Arial" w:hAnsi="Arial" w:cs="Arial"/>
                </w:rPr>
                <w:t>Skills for Care Membership</w:t>
              </w:r>
            </w:hyperlink>
            <w:r w:rsidRPr="00AC6E1F">
              <w:rPr>
                <w:rFonts w:ascii="Arial" w:hAnsi="Arial" w:cs="Arial"/>
              </w:rPr>
              <w:t>.</w:t>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3"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28B9" w:rsidP="00691A86" w:rsidRDefault="003928B9"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992"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28B9" w:rsidP="00691A86" w:rsidRDefault="003928B9"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color w:val="auto"/>
              </w:rPr>
              <w:fldChar w:fldCharType="end"/>
            </w:r>
          </w:p>
        </w:tc>
        <w:tc>
          <w:tcPr>
            <w:tcW w:w="4252" w:type="dxa"/>
            <w:tcMar>
              <w:top w:w="170" w:type="dxa"/>
              <w:left w:w="80" w:type="dxa"/>
              <w:bottom w:w="227" w:type="dxa"/>
              <w:right w:w="80" w:type="dxa"/>
            </w:tcMar>
          </w:tcPr>
          <w:p w:rsidRPr="00F87651" w:rsidR="003928B9" w:rsidP="00691A86" w:rsidRDefault="003928B9"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CD092A" w:rsidP="007F5DFB" w:rsidRDefault="00CD092A" w14:paraId="5F01FCE7" w14:textId="77777777">
      <w:pPr>
        <w:pStyle w:val="Heading3"/>
        <w:rPr>
          <w:rFonts w:ascii="Arial" w:hAnsi="Arial" w:cs="Arial"/>
          <w:sz w:val="24"/>
          <w:szCs w:val="24"/>
        </w:rPr>
      </w:pPr>
    </w:p>
    <w:p w:rsidRPr="007F5DFB" w:rsidR="007F5DFB" w:rsidP="007F5DFB" w:rsidRDefault="007F5DFB" w14:paraId="48D91298" w14:textId="08CF1681">
      <w:pPr>
        <w:pStyle w:val="Heading3"/>
        <w:rPr>
          <w:rFonts w:ascii="Arial" w:hAnsi="Arial" w:cs="Arial"/>
          <w:color w:val="5B5958"/>
          <w:sz w:val="24"/>
          <w:szCs w:val="24"/>
        </w:rPr>
      </w:pPr>
      <w:r w:rsidRPr="007F5DFB">
        <w:rPr>
          <w:rFonts w:ascii="Arial" w:hAnsi="Arial" w:cs="Arial"/>
          <w:sz w:val="24"/>
          <w:szCs w:val="24"/>
        </w:rPr>
        <w:t xml:space="preserve">For further information to support you in delivering Good and Outstanding care (GO), visit </w:t>
      </w:r>
      <w:hyperlink w:history="1" r:id="rId35">
        <w:r w:rsidRPr="00AD01DC" w:rsidR="00E93B24">
          <w:rPr>
            <w:rStyle w:val="Hyperlink"/>
            <w:rFonts w:ascii="Arial" w:hAnsi="Arial" w:cs="Arial"/>
            <w:sz w:val="24"/>
            <w:szCs w:val="24"/>
          </w:rPr>
          <w:t>www.ski</w:t>
        </w:r>
        <w:r w:rsidRPr="00AD01DC" w:rsidR="00E93B24">
          <w:rPr>
            <w:rStyle w:val="Hyperlink"/>
            <w:rFonts w:ascii="Arial" w:hAnsi="Arial" w:cs="Arial"/>
            <w:sz w:val="24"/>
            <w:szCs w:val="24"/>
          </w:rPr>
          <w:t>l</w:t>
        </w:r>
        <w:r w:rsidRPr="00AD01DC" w:rsidR="00E93B24">
          <w:rPr>
            <w:rStyle w:val="Hyperlink"/>
            <w:rFonts w:ascii="Arial" w:hAnsi="Arial" w:cs="Arial"/>
            <w:sz w:val="24"/>
            <w:szCs w:val="24"/>
          </w:rPr>
          <w:t>lsforcare.org.uk/GO</w:t>
        </w:r>
      </w:hyperlink>
      <w:r w:rsidRPr="007F5DFB">
        <w:rPr>
          <w:rFonts w:ascii="Arial" w:hAnsi="Arial" w:cs="Arial"/>
          <w:sz w:val="24"/>
          <w:szCs w:val="24"/>
        </w:rPr>
        <w:t xml:space="preserve"> </w:t>
      </w:r>
    </w:p>
    <w:sectPr w:rsidRPr="007F5DFB" w:rsidR="007F5DFB" w:rsidSect="00B44B4E">
      <w:headerReference w:type="default" r:id="rId36"/>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5411" w14:textId="77777777" w:rsidR="0069563A" w:rsidRDefault="0069563A" w:rsidP="0031147E">
      <w:pPr>
        <w:spacing w:after="0" w:line="240" w:lineRule="auto"/>
      </w:pPr>
      <w:r>
        <w:separator/>
      </w:r>
    </w:p>
  </w:endnote>
  <w:endnote w:type="continuationSeparator" w:id="0">
    <w:p w14:paraId="546AD6C4" w14:textId="77777777" w:rsidR="0069563A" w:rsidRDefault="0069563A"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D44E" w14:textId="77777777" w:rsidR="0069563A" w:rsidRDefault="0069563A" w:rsidP="0031147E">
      <w:pPr>
        <w:spacing w:after="0" w:line="240" w:lineRule="auto"/>
      </w:pPr>
      <w:r>
        <w:separator/>
      </w:r>
    </w:p>
  </w:footnote>
  <w:footnote w:type="continuationSeparator" w:id="0">
    <w:p w14:paraId="20040A08" w14:textId="77777777" w:rsidR="0069563A" w:rsidRDefault="0069563A"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EDDD" w14:textId="1F76BD99" w:rsidR="0031147E" w:rsidRDefault="00C46911" w:rsidP="00603FA9">
    <w:pPr>
      <w:pStyle w:val="Header"/>
    </w:pPr>
    <w:r>
      <w:rPr>
        <w:noProof/>
      </w:rPr>
      <w:drawing>
        <wp:anchor distT="0" distB="0" distL="114300" distR="114300" simplePos="0" relativeHeight="251658240" behindDoc="0" locked="0" layoutInCell="1" allowOverlap="1" wp14:anchorId="73F58C7E" wp14:editId="11B4A764">
          <wp:simplePos x="0" y="0"/>
          <wp:positionH relativeFrom="margin">
            <wp:align>right</wp:align>
          </wp:positionH>
          <wp:positionV relativeFrom="paragraph">
            <wp:posOffset>-278130</wp:posOffset>
          </wp:positionV>
          <wp:extent cx="1488440" cy="74422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9334F5">
      <w:t>New services</w:t>
    </w:r>
    <w:r w:rsidR="00603FA9">
      <w:tab/>
    </w:r>
    <w:r w:rsidR="00603FA9">
      <w:tab/>
    </w:r>
    <w:r w:rsidR="00603FA9">
      <w:tab/>
    </w:r>
    <w:r w:rsidR="00603FA9">
      <w:tab/>
    </w:r>
    <w:r w:rsidR="00603FA9">
      <w:tab/>
    </w:r>
    <w:r w:rsidR="00603FA9">
      <w:tab/>
    </w:r>
  </w:p>
  <w:p w14:paraId="7C6D54DC" w14:textId="2867E9FC" w:rsidR="0031147E" w:rsidRDefault="0031147E">
    <w:pPr>
      <w:pStyle w:val="Header"/>
    </w:pPr>
  </w:p>
  <w:p w14:paraId="35883F3D" w14:textId="77777777" w:rsidR="00C46911" w:rsidRDefault="00C4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F1BE0"/>
    <w:multiLevelType w:val="hybridMultilevel"/>
    <w:tmpl w:val="A9942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F5B95"/>
    <w:multiLevelType w:val="hybridMultilevel"/>
    <w:tmpl w:val="4EA21854"/>
    <w:lvl w:ilvl="0" w:tplc="08090005">
      <w:start w:val="1"/>
      <w:numFmt w:val="bullet"/>
      <w:lvlText w:val=""/>
      <w:lvlJc w:val="left"/>
      <w:pPr>
        <w:ind w:left="388" w:hanging="360"/>
      </w:pPr>
      <w:rPr>
        <w:rFonts w:ascii="Wingdings" w:hAnsi="Wingdings"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4"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10"/>
  </w:num>
  <w:num w:numId="2" w16cid:durableId="106782787">
    <w:abstractNumId w:val="4"/>
  </w:num>
  <w:num w:numId="3" w16cid:durableId="343437727">
    <w:abstractNumId w:val="1"/>
  </w:num>
  <w:num w:numId="4" w16cid:durableId="1769739175">
    <w:abstractNumId w:val="7"/>
  </w:num>
  <w:num w:numId="5" w16cid:durableId="326979389">
    <w:abstractNumId w:val="9"/>
  </w:num>
  <w:num w:numId="6" w16cid:durableId="1512716916">
    <w:abstractNumId w:val="5"/>
  </w:num>
  <w:num w:numId="7" w16cid:durableId="861817452">
    <w:abstractNumId w:val="6"/>
  </w:num>
  <w:num w:numId="8" w16cid:durableId="2018073885">
    <w:abstractNumId w:val="0"/>
  </w:num>
  <w:num w:numId="9" w16cid:durableId="485704041">
    <w:abstractNumId w:val="8"/>
  </w:num>
  <w:num w:numId="10" w16cid:durableId="721321877">
    <w:abstractNumId w:val="2"/>
  </w:num>
  <w:num w:numId="11" w16cid:durableId="168640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205B"/>
    <w:rsid w:val="00007BBB"/>
    <w:rsid w:val="00022421"/>
    <w:rsid w:val="00031F9A"/>
    <w:rsid w:val="000436DD"/>
    <w:rsid w:val="00055C34"/>
    <w:rsid w:val="00062C23"/>
    <w:rsid w:val="00081436"/>
    <w:rsid w:val="000819BB"/>
    <w:rsid w:val="00093D04"/>
    <w:rsid w:val="000940FB"/>
    <w:rsid w:val="00094A87"/>
    <w:rsid w:val="00097474"/>
    <w:rsid w:val="000A1AE4"/>
    <w:rsid w:val="000C1660"/>
    <w:rsid w:val="000C40F5"/>
    <w:rsid w:val="000D6195"/>
    <w:rsid w:val="000D7CF8"/>
    <w:rsid w:val="000E2A29"/>
    <w:rsid w:val="000F5A3E"/>
    <w:rsid w:val="00105F40"/>
    <w:rsid w:val="001223DB"/>
    <w:rsid w:val="00124238"/>
    <w:rsid w:val="00130961"/>
    <w:rsid w:val="0013462C"/>
    <w:rsid w:val="001450B5"/>
    <w:rsid w:val="0016386C"/>
    <w:rsid w:val="00166241"/>
    <w:rsid w:val="001708A4"/>
    <w:rsid w:val="00190DC2"/>
    <w:rsid w:val="00192195"/>
    <w:rsid w:val="0019462D"/>
    <w:rsid w:val="001A4C41"/>
    <w:rsid w:val="001A5791"/>
    <w:rsid w:val="001B1F61"/>
    <w:rsid w:val="001B39C5"/>
    <w:rsid w:val="001B4BB4"/>
    <w:rsid w:val="001E08F0"/>
    <w:rsid w:val="001E3F0C"/>
    <w:rsid w:val="001F3C0A"/>
    <w:rsid w:val="00217355"/>
    <w:rsid w:val="00235E9C"/>
    <w:rsid w:val="00236F8A"/>
    <w:rsid w:val="0024128A"/>
    <w:rsid w:val="00246226"/>
    <w:rsid w:val="0025526D"/>
    <w:rsid w:val="00257694"/>
    <w:rsid w:val="00264A3D"/>
    <w:rsid w:val="002728E3"/>
    <w:rsid w:val="002863D8"/>
    <w:rsid w:val="00286D2C"/>
    <w:rsid w:val="002C0E74"/>
    <w:rsid w:val="002C7CCB"/>
    <w:rsid w:val="002E22C2"/>
    <w:rsid w:val="002E27E7"/>
    <w:rsid w:val="002F19EA"/>
    <w:rsid w:val="002F3E3F"/>
    <w:rsid w:val="00306907"/>
    <w:rsid w:val="00307CB7"/>
    <w:rsid w:val="0031147E"/>
    <w:rsid w:val="00315264"/>
    <w:rsid w:val="00326F93"/>
    <w:rsid w:val="00327EFA"/>
    <w:rsid w:val="00336D41"/>
    <w:rsid w:val="0034578A"/>
    <w:rsid w:val="00347134"/>
    <w:rsid w:val="003615EE"/>
    <w:rsid w:val="00380699"/>
    <w:rsid w:val="003928B9"/>
    <w:rsid w:val="003A2A5E"/>
    <w:rsid w:val="003B0087"/>
    <w:rsid w:val="003D05F1"/>
    <w:rsid w:val="003D765B"/>
    <w:rsid w:val="003D7BCF"/>
    <w:rsid w:val="00425BD1"/>
    <w:rsid w:val="0043538B"/>
    <w:rsid w:val="004400E7"/>
    <w:rsid w:val="00443CCE"/>
    <w:rsid w:val="004507D2"/>
    <w:rsid w:val="004579D1"/>
    <w:rsid w:val="00462737"/>
    <w:rsid w:val="004631D7"/>
    <w:rsid w:val="00473863"/>
    <w:rsid w:val="004751F1"/>
    <w:rsid w:val="0049343B"/>
    <w:rsid w:val="00493930"/>
    <w:rsid w:val="004B0858"/>
    <w:rsid w:val="004B4362"/>
    <w:rsid w:val="004B4E3D"/>
    <w:rsid w:val="004C77D5"/>
    <w:rsid w:val="004D0387"/>
    <w:rsid w:val="004D4F2D"/>
    <w:rsid w:val="004E1907"/>
    <w:rsid w:val="004E51D7"/>
    <w:rsid w:val="00503CE9"/>
    <w:rsid w:val="00504786"/>
    <w:rsid w:val="00516BBF"/>
    <w:rsid w:val="005304ED"/>
    <w:rsid w:val="005313FF"/>
    <w:rsid w:val="00534BBE"/>
    <w:rsid w:val="005543CE"/>
    <w:rsid w:val="005653AF"/>
    <w:rsid w:val="00571070"/>
    <w:rsid w:val="00572033"/>
    <w:rsid w:val="00574D8C"/>
    <w:rsid w:val="00574D9F"/>
    <w:rsid w:val="005A3B22"/>
    <w:rsid w:val="005A3BC5"/>
    <w:rsid w:val="005B34AD"/>
    <w:rsid w:val="005B4B5B"/>
    <w:rsid w:val="005B4CC7"/>
    <w:rsid w:val="005C4015"/>
    <w:rsid w:val="005F1FBC"/>
    <w:rsid w:val="00603FA9"/>
    <w:rsid w:val="00606841"/>
    <w:rsid w:val="006115EB"/>
    <w:rsid w:val="006121CE"/>
    <w:rsid w:val="00624D3C"/>
    <w:rsid w:val="00625621"/>
    <w:rsid w:val="006353B8"/>
    <w:rsid w:val="00660B22"/>
    <w:rsid w:val="00663044"/>
    <w:rsid w:val="00673FA3"/>
    <w:rsid w:val="00691A86"/>
    <w:rsid w:val="00694AB7"/>
    <w:rsid w:val="0069563A"/>
    <w:rsid w:val="006A7362"/>
    <w:rsid w:val="006B5B9B"/>
    <w:rsid w:val="006C37B9"/>
    <w:rsid w:val="006D7BEB"/>
    <w:rsid w:val="006F6438"/>
    <w:rsid w:val="007002A8"/>
    <w:rsid w:val="00736342"/>
    <w:rsid w:val="007453FE"/>
    <w:rsid w:val="00755AC4"/>
    <w:rsid w:val="00757C58"/>
    <w:rsid w:val="00775D87"/>
    <w:rsid w:val="00793563"/>
    <w:rsid w:val="007A02F8"/>
    <w:rsid w:val="007A5785"/>
    <w:rsid w:val="007C18AC"/>
    <w:rsid w:val="007D681F"/>
    <w:rsid w:val="007E099B"/>
    <w:rsid w:val="007F0B54"/>
    <w:rsid w:val="007F2CE9"/>
    <w:rsid w:val="007F5DFB"/>
    <w:rsid w:val="007F7E9E"/>
    <w:rsid w:val="008014F5"/>
    <w:rsid w:val="00803D8B"/>
    <w:rsid w:val="0082089C"/>
    <w:rsid w:val="00824BA6"/>
    <w:rsid w:val="008268F2"/>
    <w:rsid w:val="0083267A"/>
    <w:rsid w:val="008733F2"/>
    <w:rsid w:val="0088102E"/>
    <w:rsid w:val="0088558C"/>
    <w:rsid w:val="00896924"/>
    <w:rsid w:val="008A6024"/>
    <w:rsid w:val="008A74E8"/>
    <w:rsid w:val="008D38A2"/>
    <w:rsid w:val="008D46B4"/>
    <w:rsid w:val="008F7679"/>
    <w:rsid w:val="0090404C"/>
    <w:rsid w:val="00906B61"/>
    <w:rsid w:val="00912A9C"/>
    <w:rsid w:val="00927AD8"/>
    <w:rsid w:val="00932138"/>
    <w:rsid w:val="009334F5"/>
    <w:rsid w:val="0096483C"/>
    <w:rsid w:val="00974BD8"/>
    <w:rsid w:val="009811FF"/>
    <w:rsid w:val="009A2E30"/>
    <w:rsid w:val="009F7BDB"/>
    <w:rsid w:val="00A0218A"/>
    <w:rsid w:val="00A02C3D"/>
    <w:rsid w:val="00A066D4"/>
    <w:rsid w:val="00A26E10"/>
    <w:rsid w:val="00A27706"/>
    <w:rsid w:val="00A654BE"/>
    <w:rsid w:val="00A66F1E"/>
    <w:rsid w:val="00A7158B"/>
    <w:rsid w:val="00A7350E"/>
    <w:rsid w:val="00A82A6E"/>
    <w:rsid w:val="00A860C7"/>
    <w:rsid w:val="00AC6E1F"/>
    <w:rsid w:val="00AE559A"/>
    <w:rsid w:val="00AF601B"/>
    <w:rsid w:val="00B05B6B"/>
    <w:rsid w:val="00B16AF6"/>
    <w:rsid w:val="00B40910"/>
    <w:rsid w:val="00B4175E"/>
    <w:rsid w:val="00B44B4E"/>
    <w:rsid w:val="00B63215"/>
    <w:rsid w:val="00B64FC4"/>
    <w:rsid w:val="00B70B91"/>
    <w:rsid w:val="00B90A92"/>
    <w:rsid w:val="00B979D5"/>
    <w:rsid w:val="00B97F71"/>
    <w:rsid w:val="00BA39F7"/>
    <w:rsid w:val="00BB6152"/>
    <w:rsid w:val="00BC3CD9"/>
    <w:rsid w:val="00BC757B"/>
    <w:rsid w:val="00BE17D7"/>
    <w:rsid w:val="00C04244"/>
    <w:rsid w:val="00C1500F"/>
    <w:rsid w:val="00C16868"/>
    <w:rsid w:val="00C20735"/>
    <w:rsid w:val="00C362EC"/>
    <w:rsid w:val="00C45387"/>
    <w:rsid w:val="00C46911"/>
    <w:rsid w:val="00C8731D"/>
    <w:rsid w:val="00C97843"/>
    <w:rsid w:val="00CA092B"/>
    <w:rsid w:val="00CA7015"/>
    <w:rsid w:val="00CD092A"/>
    <w:rsid w:val="00CE78A6"/>
    <w:rsid w:val="00CF152B"/>
    <w:rsid w:val="00D00578"/>
    <w:rsid w:val="00D16C92"/>
    <w:rsid w:val="00D45D8D"/>
    <w:rsid w:val="00D56BAC"/>
    <w:rsid w:val="00D81681"/>
    <w:rsid w:val="00D87D0F"/>
    <w:rsid w:val="00D90C1D"/>
    <w:rsid w:val="00D927C6"/>
    <w:rsid w:val="00D97C8D"/>
    <w:rsid w:val="00DA6FA0"/>
    <w:rsid w:val="00DB476D"/>
    <w:rsid w:val="00DB705A"/>
    <w:rsid w:val="00DC65DB"/>
    <w:rsid w:val="00DD01BB"/>
    <w:rsid w:val="00DD7969"/>
    <w:rsid w:val="00DF5DD0"/>
    <w:rsid w:val="00E03147"/>
    <w:rsid w:val="00E048CF"/>
    <w:rsid w:val="00E202E8"/>
    <w:rsid w:val="00E20AF2"/>
    <w:rsid w:val="00E32C05"/>
    <w:rsid w:val="00E4116D"/>
    <w:rsid w:val="00E42DC6"/>
    <w:rsid w:val="00E71842"/>
    <w:rsid w:val="00E810A2"/>
    <w:rsid w:val="00E852FA"/>
    <w:rsid w:val="00E856DB"/>
    <w:rsid w:val="00E91B0A"/>
    <w:rsid w:val="00E93B24"/>
    <w:rsid w:val="00EA1CDC"/>
    <w:rsid w:val="00EA3249"/>
    <w:rsid w:val="00EB32D6"/>
    <w:rsid w:val="00EB4569"/>
    <w:rsid w:val="00ED08CC"/>
    <w:rsid w:val="00F07546"/>
    <w:rsid w:val="00F26DAB"/>
    <w:rsid w:val="00F277DE"/>
    <w:rsid w:val="00F54EDC"/>
    <w:rsid w:val="00F5562E"/>
    <w:rsid w:val="00F8401D"/>
    <w:rsid w:val="00F87651"/>
    <w:rsid w:val="00FC3939"/>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 w:type="paragraph" w:styleId="NoSpacing">
    <w:name w:val="No Spacing"/>
    <w:uiPriority w:val="1"/>
    <w:qFormat/>
    <w:rsid w:val="00B44B4E"/>
    <w:pPr>
      <w:spacing w:after="0" w:line="240" w:lineRule="auto"/>
    </w:pPr>
  </w:style>
  <w:style w:type="character" w:styleId="FollowedHyperlink">
    <w:name w:val="FollowedHyperlink"/>
    <w:basedOn w:val="DefaultParagraphFont"/>
    <w:uiPriority w:val="99"/>
    <w:semiHidden/>
    <w:unhideWhenUsed/>
    <w:rsid w:val="00B44B4E"/>
    <w:rPr>
      <w:color w:val="954F72" w:themeColor="followedHyperlink"/>
      <w:u w:val="single"/>
    </w:rPr>
  </w:style>
  <w:style w:type="paragraph" w:styleId="Revision">
    <w:name w:val="Revision"/>
    <w:hidden/>
    <w:uiPriority w:val="99"/>
    <w:semiHidden/>
    <w:rsid w:val="007F2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919605089">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12270030">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 TargetMode="External"/><Relationship Id="rId18" Type="http://schemas.openxmlformats.org/officeDocument/2006/relationships/hyperlink" Target="https://www.skillsforcare.org.uk/resources/documents/Support-for-leaders-and-managers/good-and-outstanding-care/Recommendations-for-CQC-providers.pdf" TargetMode="External"/><Relationship Id="rId26" Type="http://schemas.openxmlformats.org/officeDocument/2006/relationships/hyperlink" Target="https://www.skillsforcare.org.uk/home.aspx" TargetMode="External"/><Relationship Id="rId21" Type="http://schemas.openxmlformats.org/officeDocument/2006/relationships/hyperlink" Target="https://www.skillsforcare.org.uk/Developing-your-workforce/Developing-your-workforce.aspx" TargetMode="External"/><Relationship Id="rId34" Type="http://schemas.openxmlformats.org/officeDocument/2006/relationships/hyperlink" Target="https://www.skillsforcare.org.uk/Support-for-leaders-and-managers/Support-for-registered-managers/Membership/Membership.aspx" TargetMode="External"/><Relationship Id="rId7" Type="http://schemas.openxmlformats.org/officeDocument/2006/relationships/webSettings" Target="webSettings.xml"/><Relationship Id="rId12" Type="http://schemas.openxmlformats.org/officeDocument/2006/relationships/hyperlink" Target="https://www.skillsforcare.org.uk/resources/documents/Support-for-leaders-and-managers/good-and-outstanding-care/new-services/Recommendations-checklist-Preparing-for-CQC-interview.docx" TargetMode="External"/><Relationship Id="rId17" Type="http://schemas.openxmlformats.org/officeDocument/2006/relationships/hyperlink" Target="https://www.cqc.org.uk/guidance-providers/regulations-enforcement/regulation-19-fit-proper-persons-employed" TargetMode="External"/><Relationship Id="rId25" Type="http://schemas.openxmlformats.org/officeDocument/2006/relationships/hyperlink" Target="https://www.qcs.co.uk/" TargetMode="External"/><Relationship Id="rId33" Type="http://schemas.openxmlformats.org/officeDocument/2006/relationships/hyperlink" Target="https://www.skillsforcare.org.uk/Support-for-leaders-and-managers/Support-for-registered-managers/Social-care-managers-Facebook-group.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cal.gov.uk/our-support/guidance-and-resources/communications-support/digital-councils/social-media/go-further/a-z-councils-online" TargetMode="External"/><Relationship Id="rId20" Type="http://schemas.openxmlformats.org/officeDocument/2006/relationships/hyperlink" Target="https://www.skillsforcare.org.uk/Recruitment-support/Recruitment-support.aspx" TargetMode="External"/><Relationship Id="rId29" Type="http://schemas.openxmlformats.org/officeDocument/2006/relationships/hyperlink" Target="https://theoutstandingsociet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guidance-regulation/providers/registration" TargetMode="External"/><Relationship Id="rId24" Type="http://schemas.openxmlformats.org/officeDocument/2006/relationships/hyperlink" Target="https://www.skillsforcare.org.uk/Support-for-leaders-and-managers/Managing-people/Managing-people.aspx" TargetMode="External"/><Relationship Id="rId32" Type="http://schemas.openxmlformats.org/officeDocument/2006/relationships/hyperlink" Target="https://www.skillsforcare.org.uk/Support-for-leaders-and-managers/Support-for-registered-managers/Local-networks-for-managers/Local-networks-for-managers.asp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killsforcare.org.uk/Support-for-leaders-and-managers/Good-and-outstanding-care/Inspection-toolkit.aspx" TargetMode="External"/><Relationship Id="rId23" Type="http://schemas.openxmlformats.org/officeDocument/2006/relationships/hyperlink" Target="https://www.skillsforcare.org.uk/Developing-your-workforce/Guide-to-developing-your-staff/Guide-to-developing-your-staff.aspx" TargetMode="External"/><Relationship Id="rId28" Type="http://schemas.openxmlformats.org/officeDocument/2006/relationships/hyperlink" Target="https://www.scie.org.uk/" TargetMode="External"/><Relationship Id="rId36" Type="http://schemas.openxmlformats.org/officeDocument/2006/relationships/header" Target="header1.xml"/><Relationship Id="rId10" Type="http://schemas.openxmlformats.org/officeDocument/2006/relationships/hyperlink" Target="https://www.cqc.org.uk/" TargetMode="External"/><Relationship Id="rId19" Type="http://schemas.openxmlformats.org/officeDocument/2006/relationships/hyperlink" Target="https://www.skillsforcare.org.uk/Support-for-leaders-and-managers/Managing-a-service/Managing-a-service.aspx" TargetMode="External"/><Relationship Id="rId31" Type="http://schemas.openxmlformats.org/officeDocument/2006/relationships/hyperlink" Target="https://www.skillsforcare.org.uk/Adult-Social-Care-Workforce-Data/Adult-Social-Care-Workforce-Data-Set/Adult-Social-Care-Workforce-Data-Se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killsforcare.org.uk/adult-social-care-workforce-data/Workforce-intelligence/publications/Data-and-publications.aspx" TargetMode="External"/><Relationship Id="rId22" Type="http://schemas.openxmlformats.org/officeDocument/2006/relationships/hyperlink" Target="https://www.skillsforcare.org.uk/Developing-your-workforce/Care-Certificate/Care-Certificate.aspx" TargetMode="External"/><Relationship Id="rId27" Type="http://schemas.openxmlformats.org/officeDocument/2006/relationships/hyperlink" Target="https://www.nice.org.uk/" TargetMode="External"/><Relationship Id="rId30" Type="http://schemas.openxmlformats.org/officeDocument/2006/relationships/hyperlink" Target="https://www.skillsforcare.org.uk/Support-for-leaders-and-managers/Skills-for-Care-support-in-your-area/Skills-for-Care-support-in-your-area.aspx" TargetMode="External"/><Relationship Id="rId35" Type="http://schemas.openxmlformats.org/officeDocument/2006/relationships/hyperlink" Target="http://www.skillsforcare.org.uk/GO"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5a1c6-090b-4997-a73e-713589015049">
      <Terms xmlns="http://schemas.microsoft.com/office/infopath/2007/PartnerControls"/>
    </lcf76f155ced4ddcb4097134ff3c332f>
    <TaxCatchAll xmlns="c5919d51-8368-4933-bf43-4205e544371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19" ma:contentTypeDescription="Create a new document." ma:contentTypeScope="" ma:versionID="17c7d5ddec1f4cfc41b1475d8857e3b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91bb68dcbd599ea236e867fbf26f3e12"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7CC6F-05A3-44F9-BA50-9121C3D37F31}">
  <ds:schemaRefs>
    <ds:schemaRef ds:uri="http://schemas.microsoft.com/office/2006/metadata/properties"/>
    <ds:schemaRef ds:uri="http://schemas.microsoft.com/office/infopath/2007/PartnerControls"/>
    <ds:schemaRef ds:uri="4175a1c6-090b-4997-a73e-713589015049"/>
    <ds:schemaRef ds:uri="c5919d51-8368-4933-bf43-4205e5443710"/>
    <ds:schemaRef ds:uri="http://schemas.microsoft.com/sharepoint/v3"/>
  </ds:schemaRefs>
</ds:datastoreItem>
</file>

<file path=customXml/itemProps2.xml><?xml version="1.0" encoding="utf-8"?>
<ds:datastoreItem xmlns:ds="http://schemas.openxmlformats.org/officeDocument/2006/customXml" ds:itemID="{3B581259-525B-403C-BE21-17C5CB75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checklist - New services</dc:title>
  <dc:subject>Recommendations checklist - New services</dc:subject>
  <dc:creator>Rob Hargreaves</dc:creator>
  <cp:keywords>
  </cp:keywords>
  <dc:description>
  </dc:description>
  <cp:lastModifiedBy>Jo Hawkins</cp:lastModifiedBy>
  <cp:revision>3</cp:revision>
  <dcterms:created xsi:type="dcterms:W3CDTF">2025-04-10T07:23:00Z</dcterms:created>
  <dcterms:modified xsi:type="dcterms:W3CDTF">2025-04-10T07:26:31Z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4d1c8a0cabff4e3e36c394d396b864303fe7ae224d174210cdd2c3ad739e8479</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