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5E93" w:rsidR="009A2E30" w:rsidP="009A2E30" w:rsidRDefault="009A2E30" w14:paraId="6569BDF0" w14:textId="1BCA26A4">
      <w:pPr>
        <w:suppressAutoHyphens/>
        <w:autoSpaceDE w:val="0"/>
        <w:autoSpaceDN w:val="0"/>
        <w:adjustRightInd w:val="0"/>
        <w:spacing w:before="170" w:after="397" w:line="288" w:lineRule="auto"/>
        <w:textAlignment w:val="center"/>
        <w:outlineLvl w:val="1"/>
        <w:rPr>
          <w:rFonts w:cs="Arial"/>
          <w:b/>
          <w:bCs/>
          <w:color w:val="005EB8"/>
          <w:sz w:val="48"/>
          <w:szCs w:val="48"/>
        </w:rPr>
      </w:pPr>
      <w:r w:rsidRPr="006E5E93">
        <w:rPr>
          <w:rFonts w:cs="Arial"/>
          <w:b/>
          <w:bCs/>
          <w:color w:val="005EB8"/>
          <w:sz w:val="48"/>
          <w:szCs w:val="48"/>
        </w:rPr>
        <w:t>Safeguarding</w:t>
      </w:r>
    </w:p>
    <w:p w:rsidRPr="00DB705A" w:rsidR="009A2E30" w:rsidP="009A2E30" w:rsidRDefault="009A2E30" w14:paraId="24A88245" w14:textId="77777777">
      <w:pPr>
        <w:pStyle w:val="Heading3"/>
        <w:rPr>
          <w:rFonts w:ascii="Arial" w:hAnsi="Arial" w:cs="Arial"/>
          <w:color w:val="auto"/>
          <w:sz w:val="24"/>
          <w:szCs w:val="24"/>
        </w:rPr>
      </w:pPr>
      <w:r w:rsidRPr="00DB705A">
        <w:rPr>
          <w:rFonts w:ascii="Arial" w:hAnsi="Arial" w:cs="Arial"/>
          <w:color w:val="auto"/>
          <w:sz w:val="24"/>
          <w:szCs w:val="24"/>
        </w:rPr>
        <w:t>People need to feel safe and safeguarding people is central to good quality care. It’s important that regulated providers understand what feeling safe means to the people you support.</w:t>
      </w:r>
    </w:p>
    <w:p w:rsidR="009A2E30" w:rsidP="009A2E30" w:rsidRDefault="009A2E30" w14:paraId="6F9A61FD" w14:textId="0F85FC64">
      <w:pPr>
        <w:pStyle w:val="Heading3"/>
        <w:rPr>
          <w:rFonts w:ascii="Arial" w:hAnsi="Arial" w:cs="Arial"/>
          <w:b w:val="0"/>
          <w:bCs w:val="0"/>
          <w:color w:val="auto"/>
          <w:sz w:val="24"/>
          <w:szCs w:val="24"/>
        </w:rPr>
      </w:pPr>
      <w:r w:rsidRPr="00DB705A">
        <w:rPr>
          <w:rFonts w:ascii="Arial" w:hAnsi="Arial" w:cs="Arial"/>
          <w:b w:val="0"/>
          <w:bCs w:val="0"/>
          <w:color w:val="auto"/>
          <w:sz w:val="24"/>
          <w:szCs w:val="24"/>
        </w:rPr>
        <w:t xml:space="preserve">The CQC will want to know there is Safeguarding expertise in your organisation, which might mean higher levels of training for your managers or champions, as well as looking at how you connect with local experts, such as Safeguarding Teams. Your safeguarding policies and procedures will need to reflect the latest legislation and guidance. </w:t>
      </w:r>
      <w:r w:rsidR="0045531D">
        <w:rPr>
          <w:rFonts w:ascii="Arial" w:hAnsi="Arial" w:cs="Arial"/>
          <w:b w:val="0"/>
          <w:bCs w:val="0"/>
          <w:color w:val="auto"/>
          <w:sz w:val="24"/>
          <w:szCs w:val="24"/>
        </w:rPr>
        <w:t>Make sure they are</w:t>
      </w:r>
      <w:r w:rsidRPr="00DB705A">
        <w:rPr>
          <w:rFonts w:ascii="Arial" w:hAnsi="Arial" w:cs="Arial"/>
          <w:b w:val="0"/>
          <w:bCs w:val="0"/>
          <w:color w:val="auto"/>
          <w:sz w:val="24"/>
          <w:szCs w:val="24"/>
        </w:rPr>
        <w:t xml:space="preserve"> regularly reviewed and effectively communicated.</w:t>
      </w:r>
      <w:r w:rsidRPr="00A51EFA">
        <w:rPr>
          <w:rFonts w:ascii="Arial" w:hAnsi="Arial" w:cs="Arial"/>
          <w:b w:val="0"/>
          <w:bCs w:val="0"/>
          <w:color w:val="auto"/>
          <w:sz w:val="24"/>
          <w:szCs w:val="24"/>
        </w:rPr>
        <w:t xml:space="preserve"> </w:t>
      </w:r>
    </w:p>
    <w:p w:rsidRPr="005B34AD" w:rsidR="00F87651" w:rsidP="00F87651" w:rsidRDefault="00F87651" w14:paraId="0AB6F281" w14:textId="77777777">
      <w:pPr>
        <w:pStyle w:val="Heading3"/>
        <w:rPr>
          <w:rStyle w:val="BodyCopyUnderline"/>
          <w:rFonts w:ascii="Arial" w:hAnsi="Arial" w:cs="Arial"/>
          <w:color w:val="EE7917"/>
          <w:sz w:val="28"/>
          <w:szCs w:val="28"/>
          <w:u w:val="none"/>
        </w:rPr>
      </w:pPr>
      <w:r w:rsidRPr="005B34AD">
        <w:rPr>
          <w:rStyle w:val="BodyCopyUnderline"/>
          <w:rFonts w:ascii="Arial" w:hAnsi="Arial" w:cs="Arial"/>
          <w:color w:val="EE7917"/>
          <w:sz w:val="28"/>
          <w:szCs w:val="28"/>
          <w:u w:val="none"/>
        </w:rPr>
        <w:t>Recommendations checklist</w:t>
      </w:r>
    </w:p>
    <w:p w:rsidRPr="00F87651" w:rsidR="00F87651" w:rsidP="00F87651" w:rsidRDefault="00F87651" w14:paraId="0D83631C" w14:textId="6C752D3A">
      <w:pPr>
        <w:pStyle w:val="NormalWeb"/>
        <w:spacing w:before="0" w:beforeAutospacing="0" w:after="180" w:afterAutospacing="0" w:line="360" w:lineRule="atLeast"/>
        <w:rPr>
          <w:rStyle w:val="BodyCopyUnderline"/>
          <w:rFonts w:ascii="Arial" w:hAnsi="Arial" w:cs="Arial"/>
          <w:color w:val="212529"/>
          <w:spacing w:val="3"/>
          <w:u w:val="none"/>
        </w:rPr>
      </w:pPr>
      <w:r w:rsidRPr="00F87651">
        <w:rPr>
          <w:rFonts w:ascii="Arial" w:hAnsi="Arial" w:cs="Arial"/>
          <w:color w:val="212529"/>
          <w:spacing w:val="3"/>
        </w:rPr>
        <w:t>The</w:t>
      </w:r>
      <w:r w:rsidR="00D16C92">
        <w:rPr>
          <w:rFonts w:ascii="Arial" w:hAnsi="Arial" w:cs="Arial"/>
          <w:color w:val="212529"/>
          <w:spacing w:val="3"/>
        </w:rPr>
        <w:t>se</w:t>
      </w:r>
      <w:r w:rsidRPr="00F87651">
        <w:rPr>
          <w:rFonts w:ascii="Arial" w:hAnsi="Arial" w:cs="Arial"/>
          <w:color w:val="212529"/>
          <w:spacing w:val="3"/>
        </w:rPr>
        <w:t xml:space="preserve"> recommendations act as a checklist to help you consider what you could potentially </w:t>
      </w:r>
      <w:r w:rsidRPr="00F87651" w:rsidR="00CA092B">
        <w:rPr>
          <w:rFonts w:ascii="Arial" w:hAnsi="Arial" w:cs="Arial"/>
          <w:color w:val="212529"/>
          <w:spacing w:val="3"/>
        </w:rPr>
        <w:t>evidence,</w:t>
      </w:r>
      <w:r w:rsidR="00CA092B">
        <w:rPr>
          <w:rFonts w:ascii="Arial" w:hAnsi="Arial" w:cs="Arial"/>
          <w:color w:val="212529"/>
          <w:spacing w:val="3"/>
        </w:rPr>
        <w:t xml:space="preserve"> but it’s not intended as a definitive list</w:t>
      </w:r>
      <w:r w:rsidRPr="00F87651">
        <w:rPr>
          <w:rFonts w:ascii="Arial" w:hAnsi="Arial" w:cs="Arial"/>
          <w:color w:val="212529"/>
          <w:spacing w:val="3"/>
        </w:rPr>
        <w:t>.</w:t>
      </w:r>
      <w:r w:rsidR="00D16C92">
        <w:rPr>
          <w:rFonts w:ascii="Arial" w:hAnsi="Arial" w:cs="Arial"/>
          <w:color w:val="212529"/>
          <w:spacing w:val="3"/>
        </w:rPr>
        <w:t xml:space="preserve"> </w:t>
      </w:r>
      <w:r w:rsidRPr="00F87651">
        <w:rPr>
          <w:rFonts w:ascii="Arial" w:hAnsi="Arial" w:cs="Arial"/>
          <w:color w:val="212529"/>
          <w:spacing w:val="3"/>
        </w:rPr>
        <w:t>We hope they help you reflect on what evidence you might wish to share with the CQC.</w:t>
      </w:r>
    </w:p>
    <w:tbl>
      <w:tblPr>
        <w:tblW w:w="13477"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gridCol w:w="3252"/>
      </w:tblGrid>
      <w:tr w:rsidRPr="00F87651" w:rsidR="0013462C" w:rsidTr="0013462C" w14:paraId="08E18041" w14:textId="77777777">
        <w:trPr>
          <w:cantSplit/>
          <w:trHeight w:val="60"/>
          <w:tblHeader/>
        </w:trPr>
        <w:tc>
          <w:tcPr>
            <w:tcW w:w="5102" w:type="dxa"/>
            <w:tcMar>
              <w:top w:w="170" w:type="dxa"/>
              <w:left w:w="170" w:type="dxa"/>
              <w:bottom w:w="170" w:type="dxa"/>
              <w:right w:w="170" w:type="dxa"/>
            </w:tcMar>
          </w:tcPr>
          <w:p w:rsidRPr="00F87651" w:rsidR="0013462C" w:rsidP="008A4C9A" w:rsidRDefault="0013462C" w14:paraId="047DF02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6E71FC59" w14:textId="77777777">
            <w:pPr>
              <w:pStyle w:val="BasicParagraph"/>
              <w:suppressAutoHyphens/>
              <w:jc w:val="center"/>
            </w:pPr>
            <w:r w:rsidRPr="00F87651">
              <w:rPr>
                <w:rStyle w:val="BodyCopyUnderline"/>
                <w:rFonts w:ascii="Arial" w:hAnsi="Arial" w:cs="Arial"/>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F87651" w:rsidR="0013462C" w:rsidP="008A4C9A" w:rsidRDefault="0013462C" w14:paraId="25EAE4C9" w14:textId="77777777">
            <w:pPr>
              <w:pStyle w:val="BasicParagraph"/>
              <w:suppressAutoHyphens/>
              <w:jc w:val="center"/>
            </w:pPr>
            <w:r w:rsidRPr="00F87651">
              <w:rPr>
                <w:rStyle w:val="BodyCopyUnderline"/>
                <w:rFonts w:ascii="Arial" w:hAnsi="Arial" w:cs="Arial"/>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F87651" w:rsidR="0013462C" w:rsidP="008A4C9A" w:rsidRDefault="0013462C" w14:paraId="3F57AFA3" w14:textId="77777777">
            <w:pPr>
              <w:pStyle w:val="BasicParagraph"/>
              <w:suppressAutoHyphens/>
              <w:jc w:val="center"/>
            </w:pPr>
            <w:r w:rsidRPr="00F87651">
              <w:rPr>
                <w:rStyle w:val="BodyCopyUnderline"/>
                <w:rFonts w:ascii="Arial" w:hAnsi="Arial" w:cs="Arial"/>
                <w:sz w:val="28"/>
                <w:szCs w:val="28"/>
                <w:u w:val="none"/>
              </w:rPr>
              <w:t>N/A</w:t>
            </w:r>
          </w:p>
        </w:tc>
        <w:tc>
          <w:tcPr>
            <w:tcW w:w="3252" w:type="dxa"/>
          </w:tcPr>
          <w:p w:rsidRPr="00E74400" w:rsidR="0013462C" w:rsidP="005653AF" w:rsidRDefault="005653AF" w14:paraId="5A302E74" w14:textId="67D7DC23">
            <w:pPr>
              <w:pStyle w:val="BasicParagraph"/>
              <w:suppressAutoHyphens/>
              <w:rPr>
                <w:rStyle w:val="BodyCopyUnderline"/>
                <w:rFonts w:ascii="Arial" w:hAnsi="Arial" w:cs="Arial"/>
                <w:color w:val="005EB8"/>
                <w:sz w:val="28"/>
                <w:szCs w:val="28"/>
                <w:u w:val="none"/>
              </w:rPr>
            </w:pPr>
            <w:r w:rsidRPr="00E74400">
              <w:rPr>
                <w:rStyle w:val="BodyCopyUnderline"/>
                <w:rFonts w:ascii="Arial" w:hAnsi="Arial" w:cs="Arial"/>
                <w:color w:val="005EB8"/>
                <w:sz w:val="28"/>
                <w:szCs w:val="28"/>
                <w:u w:val="none"/>
              </w:rPr>
              <w:t xml:space="preserve">How </w:t>
            </w:r>
            <w:r w:rsidRPr="00E74400" w:rsidR="0088102E">
              <w:rPr>
                <w:rStyle w:val="BodyCopyUnderline"/>
                <w:rFonts w:ascii="Arial" w:hAnsi="Arial" w:cs="Arial"/>
                <w:color w:val="005EB8"/>
                <w:sz w:val="28"/>
                <w:szCs w:val="28"/>
                <w:u w:val="none"/>
              </w:rPr>
              <w:t>we evidence</w:t>
            </w:r>
          </w:p>
        </w:tc>
        <w:tc>
          <w:tcPr>
            <w:tcW w:w="3252" w:type="dxa"/>
            <w:tcMar>
              <w:top w:w="170" w:type="dxa"/>
              <w:left w:w="170" w:type="dxa"/>
              <w:bottom w:w="170" w:type="dxa"/>
              <w:right w:w="170" w:type="dxa"/>
            </w:tcMar>
          </w:tcPr>
          <w:p w:rsidRPr="00E74400" w:rsidR="0013462C" w:rsidP="008A4C9A" w:rsidRDefault="0013462C" w14:paraId="21F9D808" w14:textId="35D22708">
            <w:pPr>
              <w:pStyle w:val="BasicParagraph"/>
              <w:suppressAutoHyphens/>
              <w:jc w:val="center"/>
              <w:rPr>
                <w:color w:val="005EB8"/>
              </w:rPr>
            </w:pPr>
            <w:r w:rsidRPr="00E74400">
              <w:rPr>
                <w:rStyle w:val="BodyCopyUnderline"/>
                <w:rFonts w:ascii="Arial" w:hAnsi="Arial" w:cs="Arial"/>
                <w:color w:val="005EB8"/>
                <w:sz w:val="28"/>
                <w:szCs w:val="28"/>
                <w:u w:val="none"/>
              </w:rPr>
              <w:t>Action</w:t>
            </w:r>
          </w:p>
        </w:tc>
      </w:tr>
      <w:tr w:rsidRPr="00F87651" w:rsidR="005653AF" w:rsidTr="0013462C" w14:paraId="181225C8" w14:textId="77777777">
        <w:trPr>
          <w:cantSplit/>
          <w:trHeight w:val="60"/>
        </w:trPr>
        <w:tc>
          <w:tcPr>
            <w:tcW w:w="5102" w:type="dxa"/>
            <w:tcMar>
              <w:top w:w="113" w:type="dxa"/>
              <w:left w:w="113" w:type="dxa"/>
              <w:bottom w:w="113" w:type="dxa"/>
              <w:right w:w="113" w:type="dxa"/>
            </w:tcMar>
          </w:tcPr>
          <w:p w:rsidRPr="00F87651" w:rsidR="005653AF" w:rsidP="005653AF" w:rsidRDefault="005653AF" w14:paraId="4E01ECD1" w14:textId="77777777">
            <w:pPr>
              <w:pStyle w:val="BasicParagraph"/>
              <w:suppressAutoHyphens/>
              <w:ind w:left="28" w:hanging="28"/>
              <w:rPr>
                <w:rStyle w:val="BodyCopyUnderline"/>
                <w:rFonts w:ascii="Arial" w:hAnsi="Arial" w:cs="Arial"/>
                <w:u w:val="none"/>
              </w:rPr>
            </w:pPr>
            <w:r w:rsidRPr="00F87651">
              <w:rPr>
                <w:rStyle w:val="BodyCopyUnderline"/>
                <w:rFonts w:ascii="Arial" w:hAnsi="Arial" w:cs="Arial"/>
                <w:u w:val="none"/>
              </w:rPr>
              <w:t>We can evidence how we support people to feel safe.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53AF" w:rsidP="005653AF" w:rsidRDefault="005653AF" w14:paraId="3AE6F86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53AF" w:rsidP="005653AF" w:rsidRDefault="005653AF" w14:paraId="49D43F2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53AF" w:rsidP="005653AF" w:rsidRDefault="005653AF" w14:paraId="6E880D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53AF" w:rsidP="005653AF" w:rsidRDefault="005653AF" w14:paraId="319758E1" w14:textId="2F9493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53AF" w:rsidP="005653AF" w:rsidRDefault="005653AF" w14:paraId="747A6F71" w14:textId="1221B13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653AF" w:rsidTr="0013462C" w14:paraId="28CE58CF" w14:textId="77777777">
        <w:trPr>
          <w:cantSplit/>
          <w:trHeight w:val="60"/>
        </w:trPr>
        <w:tc>
          <w:tcPr>
            <w:tcW w:w="5102" w:type="dxa"/>
            <w:tcMar>
              <w:top w:w="113" w:type="dxa"/>
              <w:left w:w="113" w:type="dxa"/>
              <w:bottom w:w="113" w:type="dxa"/>
              <w:right w:w="113" w:type="dxa"/>
            </w:tcMar>
          </w:tcPr>
          <w:p w:rsidRPr="00F87651" w:rsidR="005653AF" w:rsidP="005653AF" w:rsidRDefault="005653AF" w14:paraId="0B403A82" w14:textId="77777777">
            <w:pPr>
              <w:pStyle w:val="BasicParagraph"/>
              <w:suppressAutoHyphens/>
              <w:ind w:left="28" w:hanging="28"/>
            </w:pPr>
            <w:r w:rsidRPr="00F87651">
              <w:rPr>
                <w:rStyle w:val="BodyCopyUnderline"/>
                <w:rFonts w:ascii="Arial" w:hAnsi="Arial" w:cs="Arial"/>
                <w:u w:val="none"/>
              </w:rPr>
              <w:t>We involve people who need care and support in discussions about their safety. We understand what makes people feel safe and document this in care plans.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53AF" w:rsidP="005653AF" w:rsidRDefault="005653AF" w14:paraId="3A11405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53AF" w:rsidP="005653AF" w:rsidRDefault="005653AF" w14:paraId="42DDABB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53AF" w:rsidP="005653AF" w:rsidRDefault="005653AF" w14:paraId="4D112CC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53AF" w:rsidP="005653AF" w:rsidRDefault="0088102E" w14:paraId="0ACEAC9E" w14:textId="2D9665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53AF" w:rsidP="005653AF" w:rsidRDefault="005653AF" w14:paraId="26EE8E1B" w14:textId="3C00EE9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653AF" w:rsidTr="0013462C" w14:paraId="64736BEE" w14:textId="77777777">
        <w:trPr>
          <w:cantSplit/>
          <w:trHeight w:val="60"/>
        </w:trPr>
        <w:tc>
          <w:tcPr>
            <w:tcW w:w="5102" w:type="dxa"/>
            <w:tcMar>
              <w:top w:w="113" w:type="dxa"/>
              <w:left w:w="113" w:type="dxa"/>
              <w:bottom w:w="113" w:type="dxa"/>
              <w:right w:w="113" w:type="dxa"/>
            </w:tcMar>
          </w:tcPr>
          <w:p w:rsidRPr="00F87651" w:rsidR="005653AF" w:rsidP="005653AF" w:rsidRDefault="005653AF" w14:paraId="0F31BD1E" w14:textId="77777777">
            <w:pPr>
              <w:pStyle w:val="BasicParagraph"/>
              <w:suppressAutoHyphens/>
              <w:ind w:left="28" w:hanging="28"/>
            </w:pPr>
            <w:r w:rsidRPr="00F87651">
              <w:rPr>
                <w:rStyle w:val="BodyCopyUnderline"/>
                <w:rFonts w:ascii="Arial" w:hAnsi="Arial" w:cs="Arial"/>
                <w:u w:val="none"/>
              </w:rPr>
              <w:lastRenderedPageBreak/>
              <w:t>We use ongoing assessment to monitor how a person who needs care and support might be at risk of harm and how this could be avoided or minimised.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53AF" w:rsidP="005653AF" w:rsidRDefault="005653AF" w14:paraId="0230D90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53AF" w:rsidP="005653AF" w:rsidRDefault="005653AF" w14:paraId="2703A78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53AF" w:rsidP="005653AF" w:rsidRDefault="005653AF" w14:paraId="523FD8A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53AF" w:rsidP="005653AF" w:rsidRDefault="0088102E" w14:paraId="5D4B5F75" w14:textId="7DD1B52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53AF" w:rsidP="005653AF" w:rsidRDefault="005653AF" w14:paraId="7666E530" w14:textId="7A95BB9D">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653AF" w:rsidTr="0013462C" w14:paraId="10E44053" w14:textId="77777777">
        <w:trPr>
          <w:cantSplit/>
          <w:trHeight w:val="60"/>
        </w:trPr>
        <w:tc>
          <w:tcPr>
            <w:tcW w:w="5102" w:type="dxa"/>
            <w:tcMar>
              <w:top w:w="113" w:type="dxa"/>
              <w:left w:w="113" w:type="dxa"/>
              <w:bottom w:w="113" w:type="dxa"/>
              <w:right w:w="113" w:type="dxa"/>
            </w:tcMar>
          </w:tcPr>
          <w:p w:rsidRPr="00F87651" w:rsidR="005653AF" w:rsidP="005653AF" w:rsidRDefault="005653AF" w14:paraId="3B006F4A" w14:textId="77777777">
            <w:pPr>
              <w:pStyle w:val="BasicParagraph"/>
              <w:suppressAutoHyphens/>
              <w:ind w:left="28" w:hanging="28"/>
            </w:pPr>
            <w:r w:rsidRPr="00F87651">
              <w:rPr>
                <w:rStyle w:val="BodyCopyUnderline"/>
                <w:rFonts w:ascii="Arial" w:hAnsi="Arial" w:cs="Arial"/>
                <w:u w:val="none"/>
              </w:rPr>
              <w:t xml:space="preserve">We ensure staff are trained to proactively recognise and report bullying, harassment, </w:t>
            </w:r>
            <w:proofErr w:type="gramStart"/>
            <w:r w:rsidRPr="00F87651">
              <w:rPr>
                <w:rStyle w:val="BodyCopyUnderline"/>
                <w:rFonts w:ascii="Arial" w:hAnsi="Arial" w:cs="Arial"/>
                <w:u w:val="none"/>
              </w:rPr>
              <w:t>abuse</w:t>
            </w:r>
            <w:proofErr w:type="gramEnd"/>
            <w:r w:rsidRPr="00F87651">
              <w:rPr>
                <w:rStyle w:val="BodyCopyUnderline"/>
                <w:rFonts w:ascii="Arial" w:hAnsi="Arial" w:cs="Arial"/>
                <w:u w:val="none"/>
              </w:rPr>
              <w:t xml:space="preserve"> and challenge discrimination. Our managers regularly check staff understanding.</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53AF" w:rsidP="005653AF" w:rsidRDefault="005653AF" w14:paraId="1ABA3DF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53AF" w:rsidP="005653AF" w:rsidRDefault="005653AF" w14:paraId="75E78BD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53AF" w:rsidP="005653AF" w:rsidRDefault="005653AF" w14:paraId="4EEC74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53AF" w:rsidP="005653AF" w:rsidRDefault="0088102E" w14:paraId="69EEF186" w14:textId="711E80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53AF" w:rsidP="005653AF" w:rsidRDefault="005653AF" w14:paraId="603FF699" w14:textId="70F45F0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653AF" w:rsidTr="0013462C" w14:paraId="4BBDA6FC" w14:textId="77777777">
        <w:trPr>
          <w:cantSplit/>
          <w:trHeight w:val="60"/>
        </w:trPr>
        <w:tc>
          <w:tcPr>
            <w:tcW w:w="5102" w:type="dxa"/>
            <w:tcMar>
              <w:top w:w="113" w:type="dxa"/>
              <w:left w:w="113" w:type="dxa"/>
              <w:bottom w:w="113" w:type="dxa"/>
              <w:right w:w="113" w:type="dxa"/>
            </w:tcMar>
          </w:tcPr>
          <w:p w:rsidRPr="00F87651" w:rsidR="005653AF" w:rsidP="005653AF" w:rsidRDefault="005653AF" w14:paraId="1F84637B" w14:textId="03627FC3">
            <w:pPr>
              <w:pStyle w:val="BasicParagraph"/>
              <w:suppressAutoHyphens/>
              <w:ind w:left="28" w:hanging="28"/>
              <w:rPr>
                <w:rStyle w:val="BodyCopyUnderline"/>
                <w:rFonts w:ascii="Arial" w:hAnsi="Arial" w:cs="Arial"/>
                <w:u w:val="none"/>
              </w:rPr>
            </w:pPr>
            <w:r w:rsidRPr="00F87651">
              <w:rPr>
                <w:rStyle w:val="BodyCopyUnderline"/>
                <w:rFonts w:ascii="Arial" w:hAnsi="Arial" w:cs="Arial"/>
                <w:u w:val="none"/>
              </w:rPr>
              <w:t xml:space="preserve">We use non-discriminatory practice at all times </w:t>
            </w:r>
            <w:r w:rsidRPr="00F87651">
              <w:rPr>
                <w:rFonts w:ascii="Arial" w:hAnsi="Arial" w:cs="Arial"/>
                <w:color w:val="202124"/>
                <w:shd w:val="clear" w:color="auto" w:fill="FFFFFF"/>
              </w:rPr>
              <w:t>in the protection of individual's age, colour, culture, disability, ethnic</w:t>
            </w:r>
            <w:r w:rsidR="00E554D2">
              <w:rPr>
                <w:rFonts w:ascii="Arial" w:hAnsi="Arial" w:cs="Arial"/>
                <w:color w:val="202124"/>
                <w:shd w:val="clear" w:color="auto" w:fill="FFFFFF"/>
              </w:rPr>
              <w:t>ity</w:t>
            </w:r>
            <w:r w:rsidRPr="00F87651">
              <w:rPr>
                <w:rFonts w:ascii="Arial" w:hAnsi="Arial" w:cs="Arial"/>
                <w:color w:val="202124"/>
                <w:shd w:val="clear" w:color="auto" w:fill="FFFFFF"/>
              </w:rPr>
              <w:t>, gender, medical condition, nationality, appearance, race, religion, sexual identity, sexual orientation, or social class.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53AF" w:rsidP="005653AF" w:rsidRDefault="005653AF" w14:paraId="34E9296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53AF" w:rsidP="005653AF" w:rsidRDefault="005653AF" w14:paraId="6FE6CF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53AF" w:rsidP="005653AF" w:rsidRDefault="005653AF" w14:paraId="04B3555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53AF" w:rsidP="005653AF" w:rsidRDefault="0088102E" w14:paraId="2137632C" w14:textId="3A21E8C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53AF" w:rsidP="005653AF" w:rsidRDefault="005653AF" w14:paraId="6EDDBD8C" w14:textId="06951AF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653AF" w:rsidTr="0013462C" w14:paraId="73EAD9A4" w14:textId="77777777">
        <w:trPr>
          <w:cantSplit/>
          <w:trHeight w:val="60"/>
        </w:trPr>
        <w:tc>
          <w:tcPr>
            <w:tcW w:w="5102" w:type="dxa"/>
            <w:tcMar>
              <w:top w:w="113" w:type="dxa"/>
              <w:left w:w="113" w:type="dxa"/>
              <w:bottom w:w="113" w:type="dxa"/>
              <w:right w:w="113" w:type="dxa"/>
            </w:tcMar>
          </w:tcPr>
          <w:p w:rsidRPr="00F87651" w:rsidR="005653AF" w:rsidP="005653AF" w:rsidRDefault="005653AF" w14:paraId="45BBE697" w14:textId="62E83F68">
            <w:pPr>
              <w:pStyle w:val="BasicParagraph"/>
              <w:suppressAutoHyphens/>
              <w:ind w:left="28" w:hanging="28"/>
              <w:rPr>
                <w:rStyle w:val="BodyCopyUnderline"/>
                <w:rFonts w:ascii="Arial" w:hAnsi="Arial" w:cs="Arial"/>
                <w:u w:val="none"/>
              </w:rPr>
            </w:pPr>
            <w:r w:rsidRPr="00F87651">
              <w:rPr>
                <w:rStyle w:val="BodyCopyUnderline"/>
                <w:rFonts w:ascii="Arial" w:hAnsi="Arial" w:cs="Arial"/>
                <w:u w:val="none"/>
              </w:rPr>
              <w:t>We ensure our day-to-day practice complies with</w:t>
            </w:r>
            <w:r w:rsidR="00E554D2">
              <w:rPr>
                <w:rStyle w:val="BodyCopyUnderline"/>
                <w:rFonts w:ascii="Arial" w:hAnsi="Arial" w:cs="Arial"/>
                <w:u w:val="none"/>
              </w:rPr>
              <w:t xml:space="preserve"> the</w:t>
            </w:r>
            <w:r w:rsidRPr="00F87651">
              <w:rPr>
                <w:rStyle w:val="BodyCopyUnderline"/>
                <w:rFonts w:ascii="Arial" w:hAnsi="Arial" w:cs="Arial"/>
                <w:u w:val="none"/>
              </w:rPr>
              <w:t xml:space="preserve"> Mental Capacity Act and Liberty Protection Safeguards.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53AF" w:rsidP="005653AF" w:rsidRDefault="005653AF" w14:paraId="548A0EE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53AF" w:rsidP="005653AF" w:rsidRDefault="005653AF" w14:paraId="4F6AFB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53AF" w:rsidP="005653AF" w:rsidRDefault="005653AF" w14:paraId="56431F8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53AF" w:rsidP="005653AF" w:rsidRDefault="0088102E" w14:paraId="2252C1B7" w14:textId="41ECE81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53AF" w:rsidP="005653AF" w:rsidRDefault="005653AF" w14:paraId="681E77E7" w14:textId="424669B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653AF" w:rsidTr="0013462C" w14:paraId="337884E0" w14:textId="77777777">
        <w:trPr>
          <w:cantSplit/>
          <w:trHeight w:val="60"/>
        </w:trPr>
        <w:tc>
          <w:tcPr>
            <w:tcW w:w="5102" w:type="dxa"/>
            <w:tcMar>
              <w:top w:w="113" w:type="dxa"/>
              <w:left w:w="113" w:type="dxa"/>
              <w:bottom w:w="113" w:type="dxa"/>
              <w:right w:w="113" w:type="dxa"/>
            </w:tcMar>
          </w:tcPr>
          <w:p w:rsidRPr="00F87651" w:rsidR="005653AF" w:rsidP="005653AF" w:rsidRDefault="005653AF" w14:paraId="13AC6B08" w14:textId="77777777">
            <w:pPr>
              <w:pStyle w:val="BasicParagraph"/>
              <w:suppressAutoHyphens/>
              <w:ind w:left="28" w:hanging="28"/>
              <w:rPr>
                <w:rStyle w:val="BodyCopyUnderline"/>
                <w:rFonts w:ascii="Arial" w:hAnsi="Arial" w:cs="Arial"/>
                <w:u w:val="none"/>
              </w:rPr>
            </w:pPr>
            <w:r w:rsidRPr="00F87651">
              <w:rPr>
                <w:rStyle w:val="BodyCopyUnderline"/>
                <w:rFonts w:ascii="Arial" w:hAnsi="Arial" w:cs="Arial"/>
                <w:u w:val="none"/>
              </w:rPr>
              <w:lastRenderedPageBreak/>
              <w:t xml:space="preserve">Our managers and staff teams are empowered and supported to whistle blow, knowing their concerns will be thoroughly investigated. </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53AF" w:rsidP="005653AF" w:rsidRDefault="005653AF" w14:paraId="5892CE8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53AF" w:rsidP="005653AF" w:rsidRDefault="005653AF" w14:paraId="1309C280"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53AF" w:rsidP="005653AF" w:rsidRDefault="005653AF" w14:paraId="7877577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53AF" w:rsidP="005653AF" w:rsidRDefault="0088102E" w14:paraId="6C75EB2B" w14:textId="3890E8F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53AF" w:rsidP="005653AF" w:rsidRDefault="005653AF" w14:paraId="1563DF41" w14:textId="0CEC9DF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653AF" w:rsidTr="0013462C" w14:paraId="67043117" w14:textId="77777777">
        <w:trPr>
          <w:cantSplit/>
          <w:trHeight w:val="60"/>
        </w:trPr>
        <w:tc>
          <w:tcPr>
            <w:tcW w:w="5102" w:type="dxa"/>
            <w:tcMar>
              <w:top w:w="113" w:type="dxa"/>
              <w:left w:w="113" w:type="dxa"/>
              <w:bottom w:w="113" w:type="dxa"/>
              <w:right w:w="113" w:type="dxa"/>
            </w:tcMar>
          </w:tcPr>
          <w:p w:rsidRPr="00F87651" w:rsidR="005653AF" w:rsidP="005653AF" w:rsidRDefault="005653AF" w14:paraId="318E4B0F" w14:textId="77777777">
            <w:pPr>
              <w:pStyle w:val="BasicParagraph"/>
              <w:suppressAutoHyphens/>
              <w:ind w:left="28" w:hanging="28"/>
            </w:pPr>
            <w:r w:rsidRPr="00F87651">
              <w:rPr>
                <w:rStyle w:val="BodyCopyUnderline"/>
                <w:rFonts w:ascii="Arial" w:hAnsi="Arial" w:cs="Arial"/>
                <w:u w:val="none"/>
              </w:rPr>
              <w:t>We ensure safeguarding notifications are sent to CQC as required.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53AF" w:rsidP="005653AF" w:rsidRDefault="005653AF" w14:paraId="3AE2557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53AF" w:rsidP="005653AF" w:rsidRDefault="005653AF" w14:paraId="17F4A57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53AF" w:rsidP="005653AF" w:rsidRDefault="005653AF" w14:paraId="1F7CC92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53AF" w:rsidP="005653AF" w:rsidRDefault="0088102E" w14:paraId="0CF75E44" w14:textId="2A45219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53AF" w:rsidP="005653AF" w:rsidRDefault="005653AF" w14:paraId="113CDD58" w14:textId="79B76DAC">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653AF" w:rsidTr="0013462C" w14:paraId="5D9888F4" w14:textId="77777777">
        <w:trPr>
          <w:cantSplit/>
          <w:trHeight w:val="60"/>
        </w:trPr>
        <w:tc>
          <w:tcPr>
            <w:tcW w:w="5102" w:type="dxa"/>
            <w:tcMar>
              <w:top w:w="113" w:type="dxa"/>
              <w:left w:w="113" w:type="dxa"/>
              <w:bottom w:w="113" w:type="dxa"/>
              <w:right w:w="113" w:type="dxa"/>
            </w:tcMar>
          </w:tcPr>
          <w:p w:rsidRPr="00F87651" w:rsidR="005653AF" w:rsidP="005653AF" w:rsidRDefault="005653AF" w14:paraId="26DC1B12" w14:textId="77777777">
            <w:pPr>
              <w:pStyle w:val="BasicParagraph"/>
              <w:suppressAutoHyphens/>
              <w:ind w:left="28" w:hanging="28"/>
              <w:rPr>
                <w:rStyle w:val="BodyCopyUnderline"/>
                <w:rFonts w:ascii="Arial" w:hAnsi="Arial" w:cs="Arial"/>
                <w:u w:val="none"/>
              </w:rPr>
            </w:pPr>
            <w:r w:rsidRPr="00F87651">
              <w:rPr>
                <w:rStyle w:val="BodyCopyUnderline"/>
                <w:rFonts w:ascii="Arial" w:hAnsi="Arial" w:cs="Arial"/>
                <w:u w:val="none"/>
              </w:rPr>
              <w:t>We ensure our safeguarding policies and procedures are aligned to the latest good or best practice, including local requirements.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53AF" w:rsidP="005653AF" w:rsidRDefault="005653AF" w14:paraId="650741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53AF" w:rsidP="005653AF" w:rsidRDefault="005653AF" w14:paraId="626C966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53AF" w:rsidP="005653AF" w:rsidRDefault="005653AF" w14:paraId="7AD29EA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53AF" w:rsidP="005653AF" w:rsidRDefault="0088102E" w14:paraId="0DD94161" w14:textId="3925A479">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53AF" w:rsidP="005653AF" w:rsidRDefault="005653AF" w14:paraId="7D1D06BD" w14:textId="3929A63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5653AF" w:rsidTr="0013462C" w14:paraId="7C63817D" w14:textId="77777777">
        <w:trPr>
          <w:cantSplit/>
          <w:trHeight w:val="60"/>
        </w:trPr>
        <w:tc>
          <w:tcPr>
            <w:tcW w:w="5102" w:type="dxa"/>
            <w:tcMar>
              <w:top w:w="113" w:type="dxa"/>
              <w:left w:w="113" w:type="dxa"/>
              <w:bottom w:w="113" w:type="dxa"/>
              <w:right w:w="113" w:type="dxa"/>
            </w:tcMar>
          </w:tcPr>
          <w:p w:rsidRPr="00F87651" w:rsidR="005653AF" w:rsidP="005653AF" w:rsidRDefault="005653AF" w14:paraId="3FCAE211" w14:textId="77777777">
            <w:pPr>
              <w:pStyle w:val="BasicParagraph"/>
              <w:suppressAutoHyphens/>
              <w:ind w:left="28" w:hanging="28"/>
            </w:pPr>
            <w:r w:rsidRPr="00F87651">
              <w:rPr>
                <w:rStyle w:val="BodyCopyUnderline"/>
                <w:rFonts w:ascii="Arial" w:hAnsi="Arial" w:cs="Arial"/>
                <w:u w:val="none"/>
              </w:rPr>
              <w:t>We ensure our frontline managers and team members as appropriate are in regular contact with their local safeguarding team.</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53AF" w:rsidP="005653AF" w:rsidRDefault="005653AF" w14:paraId="654F6F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5653AF" w:rsidP="005653AF" w:rsidRDefault="005653AF" w14:paraId="3373A7B5"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5653AF" w:rsidP="005653AF" w:rsidRDefault="005653AF" w14:paraId="76F59A2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sidR="00000000">
              <w:rPr>
                <w:rFonts w:ascii="Arial" w:hAnsi="Arial" w:cs="Arial"/>
                <w:color w:val="auto"/>
              </w:rPr>
            </w:r>
            <w:r w:rsidR="00000000">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5653AF" w:rsidP="005653AF" w:rsidRDefault="0088102E" w14:paraId="13A563F5" w14:textId="742385E7">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5653AF" w:rsidP="005653AF" w:rsidRDefault="005653AF" w14:paraId="47289EDE" w14:textId="3698814E">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554D2" w:rsidTr="0013462C" w14:paraId="25365209" w14:textId="77777777">
        <w:trPr>
          <w:cantSplit/>
          <w:trHeight w:val="60"/>
        </w:trPr>
        <w:tc>
          <w:tcPr>
            <w:tcW w:w="5102" w:type="dxa"/>
            <w:tcMar>
              <w:top w:w="113" w:type="dxa"/>
              <w:left w:w="113" w:type="dxa"/>
              <w:bottom w:w="113" w:type="dxa"/>
              <w:right w:w="113" w:type="dxa"/>
            </w:tcMar>
          </w:tcPr>
          <w:p w:rsidRPr="00F87651" w:rsidR="00E554D2" w:rsidP="00E554D2" w:rsidRDefault="00E554D2" w14:paraId="49D3FA02" w14:textId="11BAF1C7">
            <w:pPr>
              <w:pStyle w:val="BasicParagraph"/>
              <w:suppressAutoHyphens/>
              <w:ind w:left="28" w:hanging="28"/>
              <w:rPr>
                <w:rStyle w:val="BodyCopyUnderline"/>
                <w:rFonts w:ascii="Arial" w:hAnsi="Arial" w:cs="Arial"/>
                <w:u w:val="none"/>
              </w:rPr>
            </w:pPr>
            <w:r w:rsidRPr="00E554D2">
              <w:rPr>
                <w:rStyle w:val="BodyCopyUnderline"/>
                <w:rFonts w:ascii="Arial" w:hAnsi="Arial" w:cs="Arial"/>
                <w:u w:val="none"/>
              </w:rPr>
              <w:t>We do not hesitate to seek advice to discuss safeguarding thresholds with external agencies.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554D2" w:rsidP="00E554D2" w:rsidRDefault="00E554D2" w14:paraId="642AFBEF" w14:textId="005EDDC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554D2" w:rsidP="00E554D2" w:rsidRDefault="00E554D2" w14:paraId="600FFE87" w14:textId="526E86C3">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554D2" w:rsidP="00E554D2" w:rsidRDefault="00E554D2" w14:paraId="60A460CD" w14:textId="7534C985">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554D2" w:rsidP="00E554D2" w:rsidRDefault="00E554D2" w14:paraId="1D22778F" w14:textId="0523E40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554D2" w:rsidP="00E554D2" w:rsidRDefault="00E554D2" w14:paraId="4E516FAE" w14:textId="4CEF01C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554D2" w:rsidTr="0013462C" w14:paraId="70253102" w14:textId="77777777">
        <w:trPr>
          <w:cantSplit/>
          <w:trHeight w:val="60"/>
        </w:trPr>
        <w:tc>
          <w:tcPr>
            <w:tcW w:w="5102" w:type="dxa"/>
            <w:tcMar>
              <w:top w:w="113" w:type="dxa"/>
              <w:left w:w="113" w:type="dxa"/>
              <w:bottom w:w="113" w:type="dxa"/>
              <w:right w:w="113" w:type="dxa"/>
            </w:tcMar>
          </w:tcPr>
          <w:p w:rsidRPr="00F87651" w:rsidR="00E554D2" w:rsidP="00E554D2" w:rsidRDefault="00E554D2" w14:paraId="106B8642" w14:textId="77777777">
            <w:pPr>
              <w:pStyle w:val="BasicParagraph"/>
              <w:suppressAutoHyphens/>
              <w:ind w:left="28" w:hanging="28"/>
            </w:pPr>
            <w:r w:rsidRPr="00F87651">
              <w:rPr>
                <w:rStyle w:val="BodyCopyUnderline"/>
                <w:rFonts w:ascii="Arial" w:hAnsi="Arial" w:cs="Arial"/>
                <w:u w:val="none"/>
              </w:rPr>
              <w:lastRenderedPageBreak/>
              <w:t>We ensure all safeguarding incidents are thoroughly investigated in an open and transparent way.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554D2" w:rsidP="00E554D2" w:rsidRDefault="00E554D2" w14:paraId="080A508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554D2" w:rsidP="00E554D2" w:rsidRDefault="00E554D2" w14:paraId="0EC0B1A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554D2" w:rsidP="00E554D2" w:rsidRDefault="00E554D2" w14:paraId="116CF0C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554D2" w:rsidP="00E554D2" w:rsidRDefault="00E554D2" w14:paraId="4DFC7892" w14:textId="11D4E7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554D2" w:rsidP="00E554D2" w:rsidRDefault="00E554D2" w14:paraId="1B5D94E1" w14:textId="0948EEC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554D2" w:rsidTr="0013462C" w14:paraId="2524DAD8" w14:textId="77777777">
        <w:trPr>
          <w:cantSplit/>
          <w:trHeight w:val="60"/>
        </w:trPr>
        <w:tc>
          <w:tcPr>
            <w:tcW w:w="5102" w:type="dxa"/>
            <w:tcMar>
              <w:top w:w="113" w:type="dxa"/>
              <w:left w:w="113" w:type="dxa"/>
              <w:bottom w:w="113" w:type="dxa"/>
              <w:right w:w="113" w:type="dxa"/>
            </w:tcMar>
          </w:tcPr>
          <w:p w:rsidRPr="00F87651" w:rsidR="00E554D2" w:rsidP="00E554D2" w:rsidRDefault="00E554D2" w14:paraId="5DD61F8C" w14:textId="77777777">
            <w:pPr>
              <w:pStyle w:val="BasicParagraph"/>
              <w:suppressAutoHyphens/>
              <w:ind w:left="28" w:hanging="28"/>
            </w:pPr>
            <w:r w:rsidRPr="00F87651">
              <w:rPr>
                <w:rStyle w:val="BodyCopyUnderline"/>
                <w:rFonts w:ascii="Arial" w:hAnsi="Arial" w:cs="Arial"/>
                <w:u w:val="none"/>
              </w:rPr>
              <w:t>We clearly document evidence of safeguarding incidents, including how they were dealt with, which agencies were involved (where relevant), what follow up action was undertaken, and how learning was shared.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554D2" w:rsidP="00E554D2" w:rsidRDefault="00E554D2" w14:paraId="7A85279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554D2" w:rsidP="00E554D2" w:rsidRDefault="00E554D2" w14:paraId="614C644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554D2" w:rsidP="00E554D2" w:rsidRDefault="00E554D2" w14:paraId="4AB00063"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554D2" w:rsidP="00E554D2" w:rsidRDefault="00E554D2" w14:paraId="1229066C" w14:textId="2FCF76A1">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554D2" w:rsidP="00E554D2" w:rsidRDefault="00E554D2" w14:paraId="5D0BB4D3" w14:textId="31367B6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554D2" w:rsidTr="0013462C" w14:paraId="21406D28" w14:textId="77777777">
        <w:trPr>
          <w:cantSplit/>
          <w:trHeight w:val="60"/>
        </w:trPr>
        <w:tc>
          <w:tcPr>
            <w:tcW w:w="5102" w:type="dxa"/>
            <w:tcMar>
              <w:top w:w="113" w:type="dxa"/>
              <w:left w:w="113" w:type="dxa"/>
              <w:bottom w:w="113" w:type="dxa"/>
              <w:right w:w="113" w:type="dxa"/>
            </w:tcMar>
          </w:tcPr>
          <w:p w:rsidRPr="00F87651" w:rsidR="00E554D2" w:rsidP="00E554D2" w:rsidRDefault="00E554D2" w14:paraId="11EC624B" w14:textId="77777777">
            <w:pPr>
              <w:pStyle w:val="BasicParagraph"/>
              <w:suppressAutoHyphens/>
              <w:ind w:left="28" w:hanging="28"/>
            </w:pPr>
            <w:r w:rsidRPr="00F87651">
              <w:rPr>
                <w:rStyle w:val="BodyCopyUnderline"/>
                <w:rFonts w:ascii="Arial" w:hAnsi="Arial" w:cs="Arial"/>
                <w:spacing w:val="-2"/>
                <w:u w:val="none"/>
              </w:rPr>
              <w:t>Our organisation regularly reviews safeguarding incidents to identify trends.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554D2" w:rsidP="00E554D2" w:rsidRDefault="00E554D2" w14:paraId="3483983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554D2" w:rsidP="00E554D2" w:rsidRDefault="00E554D2" w14:paraId="3773159A"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554D2" w:rsidP="00E554D2" w:rsidRDefault="00E554D2" w14:paraId="55108172"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554D2" w:rsidP="00E554D2" w:rsidRDefault="00E554D2" w14:paraId="2DA88B52" w14:textId="4506CF90">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554D2" w:rsidP="00E554D2" w:rsidRDefault="00E554D2" w14:paraId="7542DDB5" w14:textId="58AADB36">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554D2" w:rsidTr="0013462C" w14:paraId="389DA3BA" w14:textId="77777777">
        <w:trPr>
          <w:cantSplit/>
          <w:trHeight w:val="60"/>
        </w:trPr>
        <w:tc>
          <w:tcPr>
            <w:tcW w:w="5102" w:type="dxa"/>
            <w:tcMar>
              <w:top w:w="113" w:type="dxa"/>
              <w:left w:w="113" w:type="dxa"/>
              <w:bottom w:w="113" w:type="dxa"/>
              <w:right w:w="113" w:type="dxa"/>
            </w:tcMar>
          </w:tcPr>
          <w:p w:rsidRPr="00F87651" w:rsidR="00E554D2" w:rsidP="00E554D2" w:rsidRDefault="00E554D2" w14:paraId="3FA84982" w14:textId="77777777">
            <w:pPr>
              <w:pStyle w:val="BasicParagraph"/>
              <w:suppressAutoHyphens/>
              <w:ind w:left="28" w:hanging="28"/>
              <w:rPr>
                <w:rStyle w:val="BodyCopyUnderline"/>
                <w:rFonts w:ascii="Arial" w:hAnsi="Arial" w:cs="Arial"/>
                <w:spacing w:val="-2"/>
                <w:u w:val="none"/>
              </w:rPr>
            </w:pPr>
            <w:r w:rsidRPr="00F87651">
              <w:rPr>
                <w:rStyle w:val="BodyCopyUnderline"/>
                <w:rFonts w:ascii="Arial" w:hAnsi="Arial" w:cs="Arial"/>
                <w:spacing w:val="-2"/>
                <w:u w:val="none"/>
              </w:rPr>
              <w:t>We ensure staff and people who need care and support know how to ‘blow the whistle’ on poor practice (both internally and to external agencies) without recrimination.</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554D2" w:rsidP="00E554D2" w:rsidRDefault="00E554D2" w14:paraId="3618DFFC"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554D2" w:rsidP="00E554D2" w:rsidRDefault="00E554D2" w14:paraId="7355A5A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554D2" w:rsidP="00E554D2" w:rsidRDefault="00E554D2" w14:paraId="37BFFE96"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554D2" w:rsidP="00E554D2" w:rsidRDefault="00E554D2" w14:paraId="34CE3DB9" w14:textId="31558F52">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554D2" w:rsidP="00E554D2" w:rsidRDefault="00E554D2" w14:paraId="5B9685F3" w14:textId="197B934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554D2" w:rsidTr="0013462C" w14:paraId="4C09C02F" w14:textId="77777777">
        <w:trPr>
          <w:cantSplit/>
          <w:trHeight w:val="60"/>
        </w:trPr>
        <w:tc>
          <w:tcPr>
            <w:tcW w:w="5102" w:type="dxa"/>
            <w:tcMar>
              <w:top w:w="113" w:type="dxa"/>
              <w:left w:w="113" w:type="dxa"/>
              <w:bottom w:w="113" w:type="dxa"/>
              <w:right w:w="113" w:type="dxa"/>
            </w:tcMar>
          </w:tcPr>
          <w:p w:rsidRPr="00F87651" w:rsidR="00E554D2" w:rsidP="00E554D2" w:rsidRDefault="00E554D2" w14:paraId="129EF85B" w14:textId="77777777">
            <w:pPr>
              <w:pStyle w:val="BasicParagraph"/>
              <w:suppressAutoHyphens/>
              <w:ind w:left="28" w:hanging="28"/>
              <w:rPr>
                <w:rStyle w:val="BodyCopyUnderline"/>
                <w:rFonts w:ascii="Arial" w:hAnsi="Arial" w:cs="Arial"/>
                <w:spacing w:val="-2"/>
                <w:u w:val="none"/>
              </w:rPr>
            </w:pPr>
            <w:r w:rsidRPr="00F87651">
              <w:rPr>
                <w:rStyle w:val="BodyCopyUnderline"/>
                <w:rFonts w:ascii="Arial" w:hAnsi="Arial" w:cs="Arial"/>
                <w:spacing w:val="-2"/>
                <w:u w:val="none"/>
              </w:rPr>
              <w:t xml:space="preserve">Our staff are confident that any concerns they raise would be listened to, taken </w:t>
            </w:r>
            <w:proofErr w:type="gramStart"/>
            <w:r w:rsidRPr="00F87651">
              <w:rPr>
                <w:rStyle w:val="BodyCopyUnderline"/>
                <w:rFonts w:ascii="Arial" w:hAnsi="Arial" w:cs="Arial"/>
                <w:spacing w:val="-2"/>
                <w:u w:val="none"/>
              </w:rPr>
              <w:t>seriously</w:t>
            </w:r>
            <w:proofErr w:type="gramEnd"/>
            <w:r w:rsidRPr="00F87651">
              <w:rPr>
                <w:rStyle w:val="BodyCopyUnderline"/>
                <w:rFonts w:ascii="Arial" w:hAnsi="Arial" w:cs="Arial"/>
                <w:spacing w:val="-2"/>
                <w:u w:val="none"/>
              </w:rPr>
              <w:t xml:space="preserve"> and be responded to with the appropriate actions.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554D2" w:rsidP="00E554D2" w:rsidRDefault="00E554D2" w14:paraId="77AA701B"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554D2" w:rsidP="00E554D2" w:rsidRDefault="00E554D2" w14:paraId="609BACB9"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554D2" w:rsidP="00E554D2" w:rsidRDefault="00E554D2" w14:paraId="4F3E2B3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554D2" w:rsidP="00E554D2" w:rsidRDefault="00E554D2" w14:paraId="71B16EB0" w14:textId="3A68059F">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554D2" w:rsidP="00E554D2" w:rsidRDefault="00E554D2" w14:paraId="1F0CE068" w14:textId="13C7C3DB">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554D2" w:rsidTr="0013462C" w14:paraId="1861DEF5" w14:textId="77777777">
        <w:trPr>
          <w:cantSplit/>
          <w:trHeight w:val="60"/>
        </w:trPr>
        <w:tc>
          <w:tcPr>
            <w:tcW w:w="5102" w:type="dxa"/>
            <w:tcMar>
              <w:top w:w="113" w:type="dxa"/>
              <w:left w:w="113" w:type="dxa"/>
              <w:bottom w:w="113" w:type="dxa"/>
              <w:right w:w="113" w:type="dxa"/>
            </w:tcMar>
          </w:tcPr>
          <w:p w:rsidRPr="00F87651" w:rsidR="00E554D2" w:rsidP="00E554D2" w:rsidRDefault="00E554D2" w14:paraId="2D1EB313" w14:textId="77777777">
            <w:pPr>
              <w:pStyle w:val="BasicParagraph"/>
              <w:suppressAutoHyphens/>
              <w:ind w:left="28" w:hanging="28"/>
              <w:rPr>
                <w:rStyle w:val="BodyCopyUnderline"/>
                <w:rFonts w:ascii="Arial" w:hAnsi="Arial" w:cs="Arial"/>
                <w:spacing w:val="-2"/>
                <w:u w:val="none"/>
              </w:rPr>
            </w:pPr>
            <w:r w:rsidRPr="00F87651">
              <w:rPr>
                <w:rStyle w:val="BodyCopyUnderline"/>
                <w:rFonts w:ascii="Arial" w:hAnsi="Arial" w:cs="Arial"/>
                <w:spacing w:val="-2"/>
                <w:u w:val="none"/>
              </w:rPr>
              <w:lastRenderedPageBreak/>
              <w:t>We have a safeguarding champion (or champions), whose role is to be a specialist in this area, researching best practice and providing staff with advice and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554D2" w:rsidP="00E554D2" w:rsidRDefault="00E554D2" w14:paraId="0DC8BE3E"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554D2" w:rsidP="00E554D2" w:rsidRDefault="00E554D2" w14:paraId="6936F7EF"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554D2" w:rsidP="00E554D2" w:rsidRDefault="00E554D2" w14:paraId="7CD27A7D"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554D2" w:rsidP="00E554D2" w:rsidRDefault="00E554D2" w14:paraId="0C7FF5D2" w14:textId="43AC6D84">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554D2" w:rsidP="00E554D2" w:rsidRDefault="00E554D2" w14:paraId="31B2187A" w14:textId="1B32F223">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r w:rsidRPr="00F87651" w:rsidR="00E554D2" w:rsidTr="0013462C" w14:paraId="5A6C0056" w14:textId="77777777">
        <w:trPr>
          <w:cantSplit/>
          <w:trHeight w:val="60"/>
        </w:trPr>
        <w:tc>
          <w:tcPr>
            <w:tcW w:w="5102" w:type="dxa"/>
            <w:tcMar>
              <w:top w:w="113" w:type="dxa"/>
              <w:left w:w="113" w:type="dxa"/>
              <w:bottom w:w="113" w:type="dxa"/>
              <w:right w:w="113" w:type="dxa"/>
            </w:tcMar>
          </w:tcPr>
          <w:p w:rsidRPr="00F87651" w:rsidR="00E554D2" w:rsidP="00E554D2" w:rsidRDefault="00E554D2" w14:paraId="7DB32049" w14:textId="77777777">
            <w:pPr>
              <w:pStyle w:val="BasicParagraph"/>
              <w:suppressAutoHyphens/>
              <w:ind w:left="28" w:hanging="28"/>
              <w:rPr>
                <w:rStyle w:val="BodyCopyUnderline"/>
                <w:rFonts w:ascii="Arial" w:hAnsi="Arial" w:cs="Arial"/>
                <w:spacing w:val="-2"/>
                <w:u w:val="none"/>
              </w:rPr>
            </w:pPr>
            <w:r w:rsidRPr="00F87651">
              <w:rPr>
                <w:rStyle w:val="BodyCopyUnderline"/>
                <w:rFonts w:ascii="Arial" w:hAnsi="Arial" w:cs="Arial"/>
                <w:spacing w:val="-2"/>
                <w:u w:val="none"/>
              </w:rPr>
              <w:t>We regularly include safeguarding discussions in staff supervisions and team meetings.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554D2" w:rsidP="00E554D2" w:rsidRDefault="00E554D2" w14:paraId="5BEA9511"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1"/>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F87651" w:rsidR="00E554D2" w:rsidP="00E554D2" w:rsidRDefault="00E554D2" w14:paraId="51659374"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2"/>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F87651" w:rsidR="00E554D2" w:rsidP="00E554D2" w:rsidRDefault="00E554D2" w14:paraId="40D6A0A8" w14:textId="77777777">
            <w:pPr>
              <w:pStyle w:val="NoParagraphStyle"/>
              <w:spacing w:line="240" w:lineRule="auto"/>
              <w:jc w:val="center"/>
              <w:textAlignment w:val="auto"/>
              <w:rPr>
                <w:rFonts w:ascii="Arial" w:hAnsi="Arial" w:cs="Arial"/>
                <w:color w:val="auto"/>
              </w:rPr>
            </w:pPr>
            <w:r w:rsidRPr="00F87651">
              <w:rPr>
                <w:rFonts w:ascii="Arial" w:hAnsi="Arial" w:cs="Arial"/>
                <w:color w:val="auto"/>
              </w:rPr>
              <w:fldChar w:fldCharType="begin">
                <w:ffData>
                  <w:name w:val="Check3"/>
                  <w:enabled/>
                  <w:calcOnExit w:val="0"/>
                  <w:checkBox>
                    <w:sizeAuto/>
                    <w:default w:val="0"/>
                  </w:checkBox>
                </w:ffData>
              </w:fldChar>
            </w:r>
            <w:r w:rsidRPr="00F87651">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sidRPr="00F87651">
              <w:rPr>
                <w:rFonts w:ascii="Arial" w:hAnsi="Arial" w:cs="Arial"/>
                <w:color w:val="auto"/>
              </w:rPr>
              <w:fldChar w:fldCharType="end"/>
            </w:r>
          </w:p>
        </w:tc>
        <w:tc>
          <w:tcPr>
            <w:tcW w:w="3252" w:type="dxa"/>
          </w:tcPr>
          <w:p w:rsidRPr="00F87651" w:rsidR="00E554D2" w:rsidP="00E554D2" w:rsidRDefault="00E554D2" w14:paraId="57CE81E6" w14:textId="48F2491A">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c>
          <w:tcPr>
            <w:tcW w:w="3252" w:type="dxa"/>
            <w:tcMar>
              <w:top w:w="170" w:type="dxa"/>
              <w:left w:w="80" w:type="dxa"/>
              <w:bottom w:w="227" w:type="dxa"/>
              <w:right w:w="80" w:type="dxa"/>
            </w:tcMar>
          </w:tcPr>
          <w:p w:rsidRPr="00F87651" w:rsidR="00E554D2" w:rsidP="00E554D2" w:rsidRDefault="00E554D2" w14:paraId="04DE2CDE" w14:textId="2908F5E8">
            <w:pPr>
              <w:pStyle w:val="NoParagraphStyle"/>
              <w:spacing w:line="240" w:lineRule="auto"/>
              <w:textAlignment w:val="auto"/>
              <w:rPr>
                <w:rFonts w:ascii="Arial" w:hAnsi="Arial" w:cs="Arial"/>
                <w:color w:val="auto"/>
              </w:rPr>
            </w:pPr>
            <w:r w:rsidRPr="00F87651">
              <w:rPr>
                <w:rFonts w:ascii="Arial" w:hAnsi="Arial" w:cs="Arial"/>
                <w:color w:val="auto"/>
              </w:rPr>
              <w:fldChar w:fldCharType="begin">
                <w:ffData>
                  <w:name w:val="Text1"/>
                  <w:enabled/>
                  <w:calcOnExit w:val="0"/>
                  <w:textInput/>
                </w:ffData>
              </w:fldChar>
            </w:r>
            <w:r w:rsidRPr="00F87651">
              <w:rPr>
                <w:rFonts w:ascii="Arial" w:hAnsi="Arial" w:cs="Arial"/>
                <w:color w:val="auto"/>
              </w:rPr>
              <w:instrText xml:space="preserve"> FORMTEXT </w:instrText>
            </w:r>
            <w:r w:rsidRPr="00F87651">
              <w:rPr>
                <w:rFonts w:ascii="Arial" w:hAnsi="Arial" w:cs="Arial"/>
                <w:color w:val="auto"/>
              </w:rPr>
            </w:r>
            <w:r w:rsidRPr="00F87651">
              <w:rPr>
                <w:rFonts w:ascii="Arial" w:hAnsi="Arial" w:cs="Arial"/>
                <w:color w:val="auto"/>
              </w:rPr>
              <w:fldChar w:fldCharType="separate"/>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noProof/>
                <w:color w:val="auto"/>
              </w:rPr>
              <w:t> </w:t>
            </w:r>
            <w:r w:rsidRPr="00F87651">
              <w:rPr>
                <w:rFonts w:ascii="Arial" w:hAnsi="Arial" w:cs="Arial"/>
                <w:color w:val="auto"/>
              </w:rPr>
              <w:fldChar w:fldCharType="end"/>
            </w:r>
          </w:p>
        </w:tc>
      </w:tr>
    </w:tbl>
    <w:p w:rsidRPr="00134526" w:rsidR="00F87651" w:rsidP="00F87651" w:rsidRDefault="00F87651" w14:paraId="7C55CC37" w14:textId="77777777">
      <w:pPr>
        <w:pStyle w:val="Heading3"/>
        <w:rPr>
          <w:rFonts w:ascii="Arial" w:hAnsi="Arial" w:cs="Arial"/>
          <w:color w:val="5B5958"/>
        </w:rPr>
      </w:pPr>
    </w:p>
    <w:tbl>
      <w:tblPr>
        <w:tblStyle w:val="TableGrid"/>
        <w:tblW w:w="0" w:type="auto"/>
        <w:tblLook w:val="04A0" w:firstRow="1" w:lastRow="0" w:firstColumn="1" w:lastColumn="0" w:noHBand="0" w:noVBand="1"/>
      </w:tblPr>
      <w:tblGrid>
        <w:gridCol w:w="13462"/>
      </w:tblGrid>
      <w:tr w:rsidR="005A3B22" w:rsidTr="00CE78A6" w14:paraId="5D02E250" w14:textId="77777777">
        <w:tc>
          <w:tcPr>
            <w:tcW w:w="13462" w:type="dxa"/>
          </w:tcPr>
          <w:p w:rsidRPr="005A3B22" w:rsidR="005A3B22" w:rsidP="005A3B22" w:rsidRDefault="005A3B22" w14:paraId="01B9908E" w14:textId="7701C27D">
            <w:pPr>
              <w:pStyle w:val="Heading3"/>
              <w:rPr>
                <w:rFonts w:ascii="Arial" w:hAnsi="Arial" w:cs="Arial"/>
                <w:color w:val="4472C4" w:themeColor="accent1"/>
                <w:sz w:val="28"/>
                <w:szCs w:val="28"/>
              </w:rPr>
            </w:pPr>
            <w:r w:rsidRPr="00DD3F7C">
              <w:rPr>
                <w:rFonts w:ascii="Arial" w:hAnsi="Arial" w:cs="Arial"/>
                <w:color w:val="005EB8"/>
                <w:sz w:val="28"/>
                <w:szCs w:val="28"/>
              </w:rPr>
              <w:t>Resources to help</w:t>
            </w:r>
          </w:p>
          <w:p w:rsidRPr="00DD3F7C" w:rsidR="005A3B22" w:rsidP="005A3B22" w:rsidRDefault="005A3B22" w14:paraId="46EB4B23" w14:textId="77777777">
            <w:pPr>
              <w:rPr>
                <w:rFonts w:cs="Arial"/>
                <w:b/>
                <w:bCs/>
                <w:color w:val="005EB8"/>
                <w:szCs w:val="24"/>
              </w:rPr>
            </w:pPr>
            <w:r w:rsidRPr="00DD3F7C">
              <w:rPr>
                <w:rFonts w:cs="Arial"/>
                <w:b/>
                <w:bCs/>
                <w:color w:val="005EB8"/>
                <w:szCs w:val="24"/>
              </w:rPr>
              <w:t>GO Online: Inspection toolkit</w:t>
            </w:r>
          </w:p>
          <w:p w:rsidRPr="005A3B22" w:rsidR="005A3B22" w:rsidP="005A3B22" w:rsidRDefault="005A3B22" w14:paraId="4BAE565B" w14:textId="2F7A6261">
            <w:pPr>
              <w:spacing w:after="160" w:line="259" w:lineRule="auto"/>
              <w:rPr>
                <w:rFonts w:cs="Arial"/>
                <w:color w:val="FF0000"/>
                <w:szCs w:val="24"/>
              </w:rPr>
            </w:pPr>
            <w:r w:rsidRPr="005A3B22">
              <w:rPr>
                <w:rFonts w:cs="Arial"/>
                <w:szCs w:val="24"/>
              </w:rPr>
              <w:t xml:space="preserve">Learn more about how this is inspected via a short film, practical examples and resources </w:t>
            </w:r>
            <w:hyperlink w:history="1" r:id="rId9">
              <w:r w:rsidRPr="00822913">
                <w:rPr>
                  <w:rStyle w:val="Hyperlink"/>
                  <w:rFonts w:cs="Arial"/>
                  <w:szCs w:val="24"/>
                </w:rPr>
                <w:t>here</w:t>
              </w:r>
            </w:hyperlink>
            <w:r w:rsidR="00EF004A">
              <w:rPr>
                <w:rFonts w:cs="Arial"/>
                <w:szCs w:val="24"/>
              </w:rPr>
              <w:t>.</w:t>
            </w:r>
          </w:p>
          <w:p w:rsidRPr="00DD3F7C" w:rsidR="005A3B22" w:rsidP="005A3B22" w:rsidRDefault="005A3B22" w14:paraId="7A33CD54" w14:textId="77777777">
            <w:pPr>
              <w:spacing w:after="160" w:line="259" w:lineRule="auto"/>
              <w:rPr>
                <w:rFonts w:cs="Arial"/>
                <w:b/>
                <w:bCs/>
                <w:color w:val="005EB8"/>
                <w:szCs w:val="24"/>
              </w:rPr>
            </w:pPr>
            <w:r w:rsidRPr="00DD3F7C">
              <w:rPr>
                <w:rFonts w:cs="Arial"/>
                <w:b/>
                <w:bCs/>
                <w:color w:val="005EB8"/>
                <w:szCs w:val="24"/>
              </w:rPr>
              <w:t>Recommendations checklists</w:t>
            </w:r>
          </w:p>
          <w:p w:rsidR="005A3B22" w:rsidP="005A3B22" w:rsidRDefault="005A3B22" w14:paraId="3058FB6A" w14:textId="016CC9DB">
            <w:pPr>
              <w:spacing w:after="160" w:line="259" w:lineRule="auto"/>
              <w:rPr>
                <w:rFonts w:cs="Arial"/>
                <w:szCs w:val="24"/>
              </w:rPr>
            </w:pPr>
            <w:r w:rsidRPr="005A3B22">
              <w:rPr>
                <w:rFonts w:cs="Arial"/>
                <w:szCs w:val="24"/>
              </w:rPr>
              <w:t xml:space="preserve">Access the full range of all Recommendations Checklists, exclusively available to Skills for Care Registered Manager Members </w:t>
            </w:r>
            <w:hyperlink w:history="1" r:id="rId10">
              <w:r w:rsidRPr="00E554D2" w:rsidR="00F77B5C">
                <w:rPr>
                  <w:rStyle w:val="Hyperlink"/>
                  <w:rFonts w:cs="Arial"/>
                  <w:szCs w:val="24"/>
                </w:rPr>
                <w:t>here</w:t>
              </w:r>
            </w:hyperlink>
            <w:r w:rsidR="00822913">
              <w:rPr>
                <w:rFonts w:cs="Arial"/>
                <w:szCs w:val="24"/>
              </w:rPr>
              <w:t>.</w:t>
            </w:r>
          </w:p>
          <w:p w:rsidRPr="00DD3F7C" w:rsidR="00831C03" w:rsidP="00831C03" w:rsidRDefault="00831C03" w14:paraId="1DC68142" w14:textId="77777777">
            <w:pPr>
              <w:rPr>
                <w:rFonts w:cs="Arial"/>
                <w:b/>
                <w:bCs/>
                <w:color w:val="005EB8"/>
                <w:szCs w:val="24"/>
              </w:rPr>
            </w:pPr>
            <w:r w:rsidRPr="00DD3F7C">
              <w:rPr>
                <w:rFonts w:cs="Arial"/>
                <w:b/>
                <w:bCs/>
                <w:color w:val="005EB8"/>
                <w:szCs w:val="24"/>
              </w:rPr>
              <w:t>Good and Outstanding care support</w:t>
            </w:r>
          </w:p>
          <w:p w:rsidRPr="005C0EE2" w:rsidR="00231B80" w:rsidP="005C0EE2" w:rsidRDefault="00831C03" w14:paraId="6293D944" w14:textId="4865EAFE">
            <w:pPr>
              <w:spacing w:after="160" w:line="259" w:lineRule="auto"/>
              <w:rPr>
                <w:rFonts w:cs="Arial"/>
                <w:szCs w:val="24"/>
              </w:rPr>
            </w:pPr>
            <w:r w:rsidRPr="00831C03">
              <w:rPr>
                <w:rFonts w:cs="Arial"/>
                <w:szCs w:val="24"/>
              </w:rPr>
              <w:t xml:space="preserve">Skills for Care’s Good and Outstanding care resources include practical e-learning modules, </w:t>
            </w:r>
            <w:proofErr w:type="gramStart"/>
            <w:r w:rsidRPr="00831C03">
              <w:rPr>
                <w:rFonts w:cs="Arial"/>
                <w:szCs w:val="24"/>
              </w:rPr>
              <w:t>guidance</w:t>
            </w:r>
            <w:proofErr w:type="gramEnd"/>
            <w:r w:rsidRPr="00831C03">
              <w:rPr>
                <w:rFonts w:cs="Arial"/>
                <w:szCs w:val="24"/>
              </w:rPr>
              <w:t xml:space="preserve"> and seminars to support you to meet CQC expectations.  Learn more about what is available </w:t>
            </w:r>
            <w:hyperlink w:history="1" r:id="rId11">
              <w:r w:rsidRPr="005C0EE2">
                <w:rPr>
                  <w:rStyle w:val="Hyperlink"/>
                  <w:rFonts w:cs="Arial"/>
                  <w:szCs w:val="24"/>
                </w:rPr>
                <w:t>here</w:t>
              </w:r>
            </w:hyperlink>
            <w:r w:rsidRPr="00831C03">
              <w:rPr>
                <w:rFonts w:cs="Arial"/>
                <w:szCs w:val="24"/>
              </w:rPr>
              <w:t>.</w:t>
            </w:r>
          </w:p>
        </w:tc>
      </w:tr>
    </w:tbl>
    <w:p w:rsidRPr="00134526" w:rsidR="00E71842" w:rsidP="00F87651" w:rsidRDefault="00E71842" w14:paraId="01C164A5" w14:textId="77777777">
      <w:pPr>
        <w:pStyle w:val="Heading3"/>
        <w:rPr>
          <w:rFonts w:ascii="Arial" w:hAnsi="Arial" w:cs="Arial"/>
          <w:color w:val="5B5958"/>
        </w:rPr>
      </w:pPr>
    </w:p>
    <w:sectPr w:rsidRPr="00134526" w:rsidR="00E71842" w:rsidSect="00D56BAC">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3D88" w14:textId="77777777" w:rsidR="0061791A" w:rsidRDefault="0061791A" w:rsidP="0031147E">
      <w:pPr>
        <w:spacing w:after="0" w:line="240" w:lineRule="auto"/>
      </w:pPr>
      <w:r>
        <w:separator/>
      </w:r>
    </w:p>
  </w:endnote>
  <w:endnote w:type="continuationSeparator" w:id="0">
    <w:p w14:paraId="63E7B07A" w14:textId="77777777" w:rsidR="0061791A" w:rsidRDefault="0061791A" w:rsidP="0031147E">
      <w:pPr>
        <w:spacing w:after="0" w:line="240" w:lineRule="auto"/>
      </w:pPr>
      <w:r>
        <w:continuationSeparator/>
      </w:r>
    </w:p>
  </w:endnote>
  <w:endnote w:type="continuationNotice" w:id="1">
    <w:p w14:paraId="67AE225C" w14:textId="77777777" w:rsidR="0061791A" w:rsidRDefault="006179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798D" w14:textId="77777777" w:rsidR="00E057A1" w:rsidRDefault="00E05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8CD7" w14:textId="77777777" w:rsidR="00E057A1" w:rsidRDefault="00E057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144E" w14:textId="77777777" w:rsidR="00E057A1" w:rsidRDefault="00E05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0801C" w14:textId="77777777" w:rsidR="0061791A" w:rsidRDefault="0061791A" w:rsidP="0031147E">
      <w:pPr>
        <w:spacing w:after="0" w:line="240" w:lineRule="auto"/>
      </w:pPr>
      <w:r>
        <w:separator/>
      </w:r>
    </w:p>
  </w:footnote>
  <w:footnote w:type="continuationSeparator" w:id="0">
    <w:p w14:paraId="6D09AB9F" w14:textId="77777777" w:rsidR="0061791A" w:rsidRDefault="0061791A" w:rsidP="0031147E">
      <w:pPr>
        <w:spacing w:after="0" w:line="240" w:lineRule="auto"/>
      </w:pPr>
      <w:r>
        <w:continuationSeparator/>
      </w:r>
    </w:p>
  </w:footnote>
  <w:footnote w:type="continuationNotice" w:id="1">
    <w:p w14:paraId="43CBFEB4" w14:textId="77777777" w:rsidR="0061791A" w:rsidRDefault="006179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D580" w14:textId="77777777" w:rsidR="00E057A1" w:rsidRDefault="00E05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EDDD" w14:textId="589F90A2" w:rsidR="0031147E" w:rsidRDefault="009A374B" w:rsidP="00603FA9">
    <w:pPr>
      <w:pStyle w:val="Header"/>
    </w:pPr>
    <w:r>
      <w:rPr>
        <w:noProof/>
        <w:sz w:val="20"/>
        <w:lang w:eastAsia="en-GB"/>
      </w:rPr>
      <w:drawing>
        <wp:anchor distT="0" distB="0" distL="114300" distR="114300" simplePos="0" relativeHeight="251658240" behindDoc="0" locked="0" layoutInCell="1" allowOverlap="1" wp14:anchorId="6824565C" wp14:editId="1A56C9C5">
          <wp:simplePos x="0" y="0"/>
          <wp:positionH relativeFrom="margin">
            <wp:align>right</wp:align>
          </wp:positionH>
          <wp:positionV relativeFrom="paragraph">
            <wp:posOffset>-281940</wp:posOffset>
          </wp:positionV>
          <wp:extent cx="1488440" cy="7442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anchor>
      </w:drawing>
    </w:r>
    <w:r w:rsidR="00603FA9">
      <w:t>Safe</w:t>
    </w:r>
    <w:r w:rsidR="00603FA9">
      <w:tab/>
    </w:r>
    <w:r w:rsidR="00603FA9">
      <w:tab/>
    </w:r>
    <w:r w:rsidR="00603FA9">
      <w:tab/>
    </w:r>
    <w:r w:rsidR="00603FA9">
      <w:tab/>
    </w:r>
    <w:r w:rsidR="00603FA9">
      <w:tab/>
    </w:r>
    <w:r w:rsidR="00603FA9">
      <w:tab/>
    </w:r>
  </w:p>
  <w:p w14:paraId="7C6D54DC" w14:textId="6F298554" w:rsidR="0031147E" w:rsidRDefault="0031147E">
    <w:pPr>
      <w:pStyle w:val="Header"/>
    </w:pPr>
  </w:p>
  <w:p w14:paraId="20265B3E" w14:textId="77777777" w:rsidR="009A374B" w:rsidRDefault="009A37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F5C3" w14:textId="77777777" w:rsidR="00E057A1" w:rsidRDefault="00E05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4"/>
    <w:multiLevelType w:val="multilevel"/>
    <w:tmpl w:val="A964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7479F"/>
    <w:multiLevelType w:val="hybridMultilevel"/>
    <w:tmpl w:val="D1D8D03C"/>
    <w:lvl w:ilvl="0" w:tplc="47701EB6">
      <w:start w:val="1"/>
      <w:numFmt w:val="bullet"/>
      <w:lvlText w:val=""/>
      <w:lvlJc w:val="left"/>
      <w:pPr>
        <w:tabs>
          <w:tab w:val="num" w:pos="720"/>
        </w:tabs>
        <w:ind w:left="720" w:hanging="360"/>
      </w:pPr>
      <w:rPr>
        <w:rFonts w:ascii="Wingdings" w:hAnsi="Wingdings" w:hint="default"/>
      </w:rPr>
    </w:lvl>
    <w:lvl w:ilvl="1" w:tplc="74F67A5E" w:tentative="1">
      <w:start w:val="1"/>
      <w:numFmt w:val="bullet"/>
      <w:lvlText w:val=""/>
      <w:lvlJc w:val="left"/>
      <w:pPr>
        <w:tabs>
          <w:tab w:val="num" w:pos="1440"/>
        </w:tabs>
        <w:ind w:left="1440" w:hanging="360"/>
      </w:pPr>
      <w:rPr>
        <w:rFonts w:ascii="Wingdings" w:hAnsi="Wingdings" w:hint="default"/>
      </w:rPr>
    </w:lvl>
    <w:lvl w:ilvl="2" w:tplc="038692A0" w:tentative="1">
      <w:start w:val="1"/>
      <w:numFmt w:val="bullet"/>
      <w:lvlText w:val=""/>
      <w:lvlJc w:val="left"/>
      <w:pPr>
        <w:tabs>
          <w:tab w:val="num" w:pos="2160"/>
        </w:tabs>
        <w:ind w:left="2160" w:hanging="360"/>
      </w:pPr>
      <w:rPr>
        <w:rFonts w:ascii="Wingdings" w:hAnsi="Wingdings" w:hint="default"/>
      </w:rPr>
    </w:lvl>
    <w:lvl w:ilvl="3" w:tplc="8BAEF6EE" w:tentative="1">
      <w:start w:val="1"/>
      <w:numFmt w:val="bullet"/>
      <w:lvlText w:val=""/>
      <w:lvlJc w:val="left"/>
      <w:pPr>
        <w:tabs>
          <w:tab w:val="num" w:pos="2880"/>
        </w:tabs>
        <w:ind w:left="2880" w:hanging="360"/>
      </w:pPr>
      <w:rPr>
        <w:rFonts w:ascii="Wingdings" w:hAnsi="Wingdings" w:hint="default"/>
      </w:rPr>
    </w:lvl>
    <w:lvl w:ilvl="4" w:tplc="C8C8529C" w:tentative="1">
      <w:start w:val="1"/>
      <w:numFmt w:val="bullet"/>
      <w:lvlText w:val=""/>
      <w:lvlJc w:val="left"/>
      <w:pPr>
        <w:tabs>
          <w:tab w:val="num" w:pos="3600"/>
        </w:tabs>
        <w:ind w:left="3600" w:hanging="360"/>
      </w:pPr>
      <w:rPr>
        <w:rFonts w:ascii="Wingdings" w:hAnsi="Wingdings" w:hint="default"/>
      </w:rPr>
    </w:lvl>
    <w:lvl w:ilvl="5" w:tplc="9BAED848" w:tentative="1">
      <w:start w:val="1"/>
      <w:numFmt w:val="bullet"/>
      <w:lvlText w:val=""/>
      <w:lvlJc w:val="left"/>
      <w:pPr>
        <w:tabs>
          <w:tab w:val="num" w:pos="4320"/>
        </w:tabs>
        <w:ind w:left="4320" w:hanging="360"/>
      </w:pPr>
      <w:rPr>
        <w:rFonts w:ascii="Wingdings" w:hAnsi="Wingdings" w:hint="default"/>
      </w:rPr>
    </w:lvl>
    <w:lvl w:ilvl="6" w:tplc="EEB63ED2" w:tentative="1">
      <w:start w:val="1"/>
      <w:numFmt w:val="bullet"/>
      <w:lvlText w:val=""/>
      <w:lvlJc w:val="left"/>
      <w:pPr>
        <w:tabs>
          <w:tab w:val="num" w:pos="5040"/>
        </w:tabs>
        <w:ind w:left="5040" w:hanging="360"/>
      </w:pPr>
      <w:rPr>
        <w:rFonts w:ascii="Wingdings" w:hAnsi="Wingdings" w:hint="default"/>
      </w:rPr>
    </w:lvl>
    <w:lvl w:ilvl="7" w:tplc="58C6F986" w:tentative="1">
      <w:start w:val="1"/>
      <w:numFmt w:val="bullet"/>
      <w:lvlText w:val=""/>
      <w:lvlJc w:val="left"/>
      <w:pPr>
        <w:tabs>
          <w:tab w:val="num" w:pos="5760"/>
        </w:tabs>
        <w:ind w:left="5760" w:hanging="360"/>
      </w:pPr>
      <w:rPr>
        <w:rFonts w:ascii="Wingdings" w:hAnsi="Wingdings" w:hint="default"/>
      </w:rPr>
    </w:lvl>
    <w:lvl w:ilvl="8" w:tplc="2E9207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49C4"/>
    <w:multiLevelType w:val="hybridMultilevel"/>
    <w:tmpl w:val="6D46846A"/>
    <w:lvl w:ilvl="0" w:tplc="7B642A68">
      <w:start w:val="1"/>
      <w:numFmt w:val="bullet"/>
      <w:lvlText w:val=""/>
      <w:lvlJc w:val="left"/>
      <w:pPr>
        <w:tabs>
          <w:tab w:val="num" w:pos="720"/>
        </w:tabs>
        <w:ind w:left="720" w:hanging="360"/>
      </w:pPr>
      <w:rPr>
        <w:rFonts w:ascii="Wingdings" w:hAnsi="Wingdings" w:hint="default"/>
      </w:rPr>
    </w:lvl>
    <w:lvl w:ilvl="1" w:tplc="29506C70" w:tentative="1">
      <w:start w:val="1"/>
      <w:numFmt w:val="bullet"/>
      <w:lvlText w:val=""/>
      <w:lvlJc w:val="left"/>
      <w:pPr>
        <w:tabs>
          <w:tab w:val="num" w:pos="1440"/>
        </w:tabs>
        <w:ind w:left="1440" w:hanging="360"/>
      </w:pPr>
      <w:rPr>
        <w:rFonts w:ascii="Wingdings" w:hAnsi="Wingdings" w:hint="default"/>
      </w:rPr>
    </w:lvl>
    <w:lvl w:ilvl="2" w:tplc="60F4E57A" w:tentative="1">
      <w:start w:val="1"/>
      <w:numFmt w:val="bullet"/>
      <w:lvlText w:val=""/>
      <w:lvlJc w:val="left"/>
      <w:pPr>
        <w:tabs>
          <w:tab w:val="num" w:pos="2160"/>
        </w:tabs>
        <w:ind w:left="2160" w:hanging="360"/>
      </w:pPr>
      <w:rPr>
        <w:rFonts w:ascii="Wingdings" w:hAnsi="Wingdings" w:hint="default"/>
      </w:rPr>
    </w:lvl>
    <w:lvl w:ilvl="3" w:tplc="0C96519C" w:tentative="1">
      <w:start w:val="1"/>
      <w:numFmt w:val="bullet"/>
      <w:lvlText w:val=""/>
      <w:lvlJc w:val="left"/>
      <w:pPr>
        <w:tabs>
          <w:tab w:val="num" w:pos="2880"/>
        </w:tabs>
        <w:ind w:left="2880" w:hanging="360"/>
      </w:pPr>
      <w:rPr>
        <w:rFonts w:ascii="Wingdings" w:hAnsi="Wingdings" w:hint="default"/>
      </w:rPr>
    </w:lvl>
    <w:lvl w:ilvl="4" w:tplc="4268ED18" w:tentative="1">
      <w:start w:val="1"/>
      <w:numFmt w:val="bullet"/>
      <w:lvlText w:val=""/>
      <w:lvlJc w:val="left"/>
      <w:pPr>
        <w:tabs>
          <w:tab w:val="num" w:pos="3600"/>
        </w:tabs>
        <w:ind w:left="3600" w:hanging="360"/>
      </w:pPr>
      <w:rPr>
        <w:rFonts w:ascii="Wingdings" w:hAnsi="Wingdings" w:hint="default"/>
      </w:rPr>
    </w:lvl>
    <w:lvl w:ilvl="5" w:tplc="7200FEC0" w:tentative="1">
      <w:start w:val="1"/>
      <w:numFmt w:val="bullet"/>
      <w:lvlText w:val=""/>
      <w:lvlJc w:val="left"/>
      <w:pPr>
        <w:tabs>
          <w:tab w:val="num" w:pos="4320"/>
        </w:tabs>
        <w:ind w:left="4320" w:hanging="360"/>
      </w:pPr>
      <w:rPr>
        <w:rFonts w:ascii="Wingdings" w:hAnsi="Wingdings" w:hint="default"/>
      </w:rPr>
    </w:lvl>
    <w:lvl w:ilvl="6" w:tplc="D5EAE938" w:tentative="1">
      <w:start w:val="1"/>
      <w:numFmt w:val="bullet"/>
      <w:lvlText w:val=""/>
      <w:lvlJc w:val="left"/>
      <w:pPr>
        <w:tabs>
          <w:tab w:val="num" w:pos="5040"/>
        </w:tabs>
        <w:ind w:left="5040" w:hanging="360"/>
      </w:pPr>
      <w:rPr>
        <w:rFonts w:ascii="Wingdings" w:hAnsi="Wingdings" w:hint="default"/>
      </w:rPr>
    </w:lvl>
    <w:lvl w:ilvl="7" w:tplc="C2A860D0" w:tentative="1">
      <w:start w:val="1"/>
      <w:numFmt w:val="bullet"/>
      <w:lvlText w:val=""/>
      <w:lvlJc w:val="left"/>
      <w:pPr>
        <w:tabs>
          <w:tab w:val="num" w:pos="5760"/>
        </w:tabs>
        <w:ind w:left="5760" w:hanging="360"/>
      </w:pPr>
      <w:rPr>
        <w:rFonts w:ascii="Wingdings" w:hAnsi="Wingdings" w:hint="default"/>
      </w:rPr>
    </w:lvl>
    <w:lvl w:ilvl="8" w:tplc="6C985F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B127C"/>
    <w:multiLevelType w:val="hybridMultilevel"/>
    <w:tmpl w:val="78C2336A"/>
    <w:lvl w:ilvl="0" w:tplc="08BED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22541"/>
    <w:multiLevelType w:val="multilevel"/>
    <w:tmpl w:val="C480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12250"/>
    <w:multiLevelType w:val="hybridMultilevel"/>
    <w:tmpl w:val="30A8E82C"/>
    <w:lvl w:ilvl="0" w:tplc="9A9847AA">
      <w:start w:val="1"/>
      <w:numFmt w:val="bullet"/>
      <w:lvlText w:val=""/>
      <w:lvlJc w:val="left"/>
      <w:pPr>
        <w:tabs>
          <w:tab w:val="num" w:pos="720"/>
        </w:tabs>
        <w:ind w:left="720" w:hanging="360"/>
      </w:pPr>
      <w:rPr>
        <w:rFonts w:ascii="Wingdings" w:hAnsi="Wingdings" w:hint="default"/>
      </w:rPr>
    </w:lvl>
    <w:lvl w:ilvl="1" w:tplc="B5DE86F4" w:tentative="1">
      <w:start w:val="1"/>
      <w:numFmt w:val="bullet"/>
      <w:lvlText w:val=""/>
      <w:lvlJc w:val="left"/>
      <w:pPr>
        <w:tabs>
          <w:tab w:val="num" w:pos="1440"/>
        </w:tabs>
        <w:ind w:left="1440" w:hanging="360"/>
      </w:pPr>
      <w:rPr>
        <w:rFonts w:ascii="Wingdings" w:hAnsi="Wingdings" w:hint="default"/>
      </w:rPr>
    </w:lvl>
    <w:lvl w:ilvl="2" w:tplc="DC904410" w:tentative="1">
      <w:start w:val="1"/>
      <w:numFmt w:val="bullet"/>
      <w:lvlText w:val=""/>
      <w:lvlJc w:val="left"/>
      <w:pPr>
        <w:tabs>
          <w:tab w:val="num" w:pos="2160"/>
        </w:tabs>
        <w:ind w:left="2160" w:hanging="360"/>
      </w:pPr>
      <w:rPr>
        <w:rFonts w:ascii="Wingdings" w:hAnsi="Wingdings" w:hint="default"/>
      </w:rPr>
    </w:lvl>
    <w:lvl w:ilvl="3" w:tplc="66E6FAF0" w:tentative="1">
      <w:start w:val="1"/>
      <w:numFmt w:val="bullet"/>
      <w:lvlText w:val=""/>
      <w:lvlJc w:val="left"/>
      <w:pPr>
        <w:tabs>
          <w:tab w:val="num" w:pos="2880"/>
        </w:tabs>
        <w:ind w:left="2880" w:hanging="360"/>
      </w:pPr>
      <w:rPr>
        <w:rFonts w:ascii="Wingdings" w:hAnsi="Wingdings" w:hint="default"/>
      </w:rPr>
    </w:lvl>
    <w:lvl w:ilvl="4" w:tplc="770A4F3E" w:tentative="1">
      <w:start w:val="1"/>
      <w:numFmt w:val="bullet"/>
      <w:lvlText w:val=""/>
      <w:lvlJc w:val="left"/>
      <w:pPr>
        <w:tabs>
          <w:tab w:val="num" w:pos="3600"/>
        </w:tabs>
        <w:ind w:left="3600" w:hanging="360"/>
      </w:pPr>
      <w:rPr>
        <w:rFonts w:ascii="Wingdings" w:hAnsi="Wingdings" w:hint="default"/>
      </w:rPr>
    </w:lvl>
    <w:lvl w:ilvl="5" w:tplc="54AE1A54" w:tentative="1">
      <w:start w:val="1"/>
      <w:numFmt w:val="bullet"/>
      <w:lvlText w:val=""/>
      <w:lvlJc w:val="left"/>
      <w:pPr>
        <w:tabs>
          <w:tab w:val="num" w:pos="4320"/>
        </w:tabs>
        <w:ind w:left="4320" w:hanging="360"/>
      </w:pPr>
      <w:rPr>
        <w:rFonts w:ascii="Wingdings" w:hAnsi="Wingdings" w:hint="default"/>
      </w:rPr>
    </w:lvl>
    <w:lvl w:ilvl="6" w:tplc="571AD914" w:tentative="1">
      <w:start w:val="1"/>
      <w:numFmt w:val="bullet"/>
      <w:lvlText w:val=""/>
      <w:lvlJc w:val="left"/>
      <w:pPr>
        <w:tabs>
          <w:tab w:val="num" w:pos="5040"/>
        </w:tabs>
        <w:ind w:left="5040" w:hanging="360"/>
      </w:pPr>
      <w:rPr>
        <w:rFonts w:ascii="Wingdings" w:hAnsi="Wingdings" w:hint="default"/>
      </w:rPr>
    </w:lvl>
    <w:lvl w:ilvl="7" w:tplc="78F6097E" w:tentative="1">
      <w:start w:val="1"/>
      <w:numFmt w:val="bullet"/>
      <w:lvlText w:val=""/>
      <w:lvlJc w:val="left"/>
      <w:pPr>
        <w:tabs>
          <w:tab w:val="num" w:pos="5760"/>
        </w:tabs>
        <w:ind w:left="5760" w:hanging="360"/>
      </w:pPr>
      <w:rPr>
        <w:rFonts w:ascii="Wingdings" w:hAnsi="Wingdings" w:hint="default"/>
      </w:rPr>
    </w:lvl>
    <w:lvl w:ilvl="8" w:tplc="A47E0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803B3C"/>
    <w:multiLevelType w:val="hybridMultilevel"/>
    <w:tmpl w:val="5620A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12AB1"/>
    <w:multiLevelType w:val="hybridMultilevel"/>
    <w:tmpl w:val="55C84E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776A9"/>
    <w:multiLevelType w:val="hybridMultilevel"/>
    <w:tmpl w:val="E58CB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429102">
    <w:abstractNumId w:val="8"/>
  </w:num>
  <w:num w:numId="2" w16cid:durableId="106782787">
    <w:abstractNumId w:val="2"/>
  </w:num>
  <w:num w:numId="3" w16cid:durableId="343437727">
    <w:abstractNumId w:val="1"/>
  </w:num>
  <w:num w:numId="4" w16cid:durableId="1769739175">
    <w:abstractNumId w:val="5"/>
  </w:num>
  <w:num w:numId="5" w16cid:durableId="326979389">
    <w:abstractNumId w:val="7"/>
  </w:num>
  <w:num w:numId="6" w16cid:durableId="1512716916">
    <w:abstractNumId w:val="3"/>
  </w:num>
  <w:num w:numId="7" w16cid:durableId="861817452">
    <w:abstractNumId w:val="4"/>
  </w:num>
  <w:num w:numId="8" w16cid:durableId="2018073885">
    <w:abstractNumId w:val="0"/>
  </w:num>
  <w:num w:numId="9" w16cid:durableId="48570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sTQzMrawMDUxMDBW0lEKTi0uzszPAykwqgUAjr7Q8SwAAAA="/>
  </w:docVars>
  <w:rsids>
    <w:rsidRoot w:val="00D97C8D"/>
    <w:rsid w:val="00007BBB"/>
    <w:rsid w:val="00022421"/>
    <w:rsid w:val="00031F9A"/>
    <w:rsid w:val="000436DD"/>
    <w:rsid w:val="00066BF7"/>
    <w:rsid w:val="000A1AE4"/>
    <w:rsid w:val="000D7CF8"/>
    <w:rsid w:val="000E2A29"/>
    <w:rsid w:val="000F252C"/>
    <w:rsid w:val="000F5A3E"/>
    <w:rsid w:val="00105F40"/>
    <w:rsid w:val="001223DB"/>
    <w:rsid w:val="0013462C"/>
    <w:rsid w:val="001450B5"/>
    <w:rsid w:val="0016386C"/>
    <w:rsid w:val="00190DC2"/>
    <w:rsid w:val="001B4BB4"/>
    <w:rsid w:val="001C6B88"/>
    <w:rsid w:val="001E08F0"/>
    <w:rsid w:val="001F3C0A"/>
    <w:rsid w:val="00217355"/>
    <w:rsid w:val="00231B80"/>
    <w:rsid w:val="00235E9C"/>
    <w:rsid w:val="00236F8A"/>
    <w:rsid w:val="0024128A"/>
    <w:rsid w:val="00246226"/>
    <w:rsid w:val="002728E3"/>
    <w:rsid w:val="00281AD9"/>
    <w:rsid w:val="00290FF6"/>
    <w:rsid w:val="002C0E74"/>
    <w:rsid w:val="002C7CCB"/>
    <w:rsid w:val="0031147E"/>
    <w:rsid w:val="00315264"/>
    <w:rsid w:val="003264F0"/>
    <w:rsid w:val="00326F93"/>
    <w:rsid w:val="00336D41"/>
    <w:rsid w:val="003B0087"/>
    <w:rsid w:val="003D7BCF"/>
    <w:rsid w:val="0043538B"/>
    <w:rsid w:val="004400E7"/>
    <w:rsid w:val="004507D2"/>
    <w:rsid w:val="0045531D"/>
    <w:rsid w:val="004579D1"/>
    <w:rsid w:val="00473863"/>
    <w:rsid w:val="004751F1"/>
    <w:rsid w:val="0049343B"/>
    <w:rsid w:val="004A0630"/>
    <w:rsid w:val="004B4362"/>
    <w:rsid w:val="004B4E3D"/>
    <w:rsid w:val="004D0387"/>
    <w:rsid w:val="00504786"/>
    <w:rsid w:val="005313FF"/>
    <w:rsid w:val="005653AF"/>
    <w:rsid w:val="00572033"/>
    <w:rsid w:val="00574D8C"/>
    <w:rsid w:val="005A3B22"/>
    <w:rsid w:val="005B34AD"/>
    <w:rsid w:val="005B4CC7"/>
    <w:rsid w:val="005C0EE2"/>
    <w:rsid w:val="005F1FBC"/>
    <w:rsid w:val="00603FA9"/>
    <w:rsid w:val="006115EB"/>
    <w:rsid w:val="0061791A"/>
    <w:rsid w:val="00624D3C"/>
    <w:rsid w:val="006353B8"/>
    <w:rsid w:val="00660B22"/>
    <w:rsid w:val="00694AB7"/>
    <w:rsid w:val="006B5B9B"/>
    <w:rsid w:val="006E5E93"/>
    <w:rsid w:val="006F6438"/>
    <w:rsid w:val="00755AC4"/>
    <w:rsid w:val="007A02F8"/>
    <w:rsid w:val="007F0B54"/>
    <w:rsid w:val="0082089C"/>
    <w:rsid w:val="00822913"/>
    <w:rsid w:val="00824BA6"/>
    <w:rsid w:val="008268F2"/>
    <w:rsid w:val="00831C03"/>
    <w:rsid w:val="0083267A"/>
    <w:rsid w:val="0088102E"/>
    <w:rsid w:val="0088558C"/>
    <w:rsid w:val="008D46B4"/>
    <w:rsid w:val="00902FA9"/>
    <w:rsid w:val="00906B61"/>
    <w:rsid w:val="00974BD8"/>
    <w:rsid w:val="009811FF"/>
    <w:rsid w:val="009A2E30"/>
    <w:rsid w:val="009A374B"/>
    <w:rsid w:val="00A066D4"/>
    <w:rsid w:val="00A654BE"/>
    <w:rsid w:val="00A66F1E"/>
    <w:rsid w:val="00A7158B"/>
    <w:rsid w:val="00A82A6E"/>
    <w:rsid w:val="00A860C7"/>
    <w:rsid w:val="00B05B6B"/>
    <w:rsid w:val="00B40910"/>
    <w:rsid w:val="00B4175E"/>
    <w:rsid w:val="00B63215"/>
    <w:rsid w:val="00B90A92"/>
    <w:rsid w:val="00B979D5"/>
    <w:rsid w:val="00BC757B"/>
    <w:rsid w:val="00BE17D7"/>
    <w:rsid w:val="00C16868"/>
    <w:rsid w:val="00C20735"/>
    <w:rsid w:val="00C362EC"/>
    <w:rsid w:val="00C5555F"/>
    <w:rsid w:val="00C97843"/>
    <w:rsid w:val="00CA092B"/>
    <w:rsid w:val="00CA7015"/>
    <w:rsid w:val="00CE78A6"/>
    <w:rsid w:val="00D16C92"/>
    <w:rsid w:val="00D402FA"/>
    <w:rsid w:val="00D56BAC"/>
    <w:rsid w:val="00D81681"/>
    <w:rsid w:val="00D90C1D"/>
    <w:rsid w:val="00D97C8D"/>
    <w:rsid w:val="00DA6FA0"/>
    <w:rsid w:val="00DB476D"/>
    <w:rsid w:val="00DB705A"/>
    <w:rsid w:val="00DD01BB"/>
    <w:rsid w:val="00DD3F7C"/>
    <w:rsid w:val="00DF5DD0"/>
    <w:rsid w:val="00E057A1"/>
    <w:rsid w:val="00E4116D"/>
    <w:rsid w:val="00E42DC6"/>
    <w:rsid w:val="00E554D2"/>
    <w:rsid w:val="00E71842"/>
    <w:rsid w:val="00E74400"/>
    <w:rsid w:val="00E852FA"/>
    <w:rsid w:val="00E856DB"/>
    <w:rsid w:val="00EA1CDC"/>
    <w:rsid w:val="00EA3249"/>
    <w:rsid w:val="00EF004A"/>
    <w:rsid w:val="00F07546"/>
    <w:rsid w:val="00F26DAB"/>
    <w:rsid w:val="00F277DE"/>
    <w:rsid w:val="00F77B5C"/>
    <w:rsid w:val="00F87651"/>
    <w:rsid w:val="00FD1E56"/>
    <w:rsid w:val="00FE224C"/>
    <w:rsid w:val="02262E6F"/>
    <w:rsid w:val="08640578"/>
    <w:rsid w:val="16724662"/>
    <w:rsid w:val="1A1D0361"/>
    <w:rsid w:val="3349EBA5"/>
    <w:rsid w:val="375E3373"/>
    <w:rsid w:val="3D934B25"/>
    <w:rsid w:val="470ADD01"/>
    <w:rsid w:val="4C46F856"/>
    <w:rsid w:val="575F2AC6"/>
    <w:rsid w:val="59589ACD"/>
    <w:rsid w:val="6633E1B4"/>
    <w:rsid w:val="6CDBFBDD"/>
    <w:rsid w:val="710EF139"/>
    <w:rsid w:val="79127177"/>
    <w:rsid w:val="79AD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B57D6"/>
  <w15:chartTrackingRefBased/>
  <w15:docId w15:val="{DEEA6523-E28C-4E0B-A9D9-720F969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9"/>
    <w:qFormat/>
    <w:rsid w:val="009A2E30"/>
    <w:pPr>
      <w:suppressAutoHyphens/>
      <w:autoSpaceDE w:val="0"/>
      <w:autoSpaceDN w:val="0"/>
      <w:adjustRightInd w:val="0"/>
      <w:spacing w:after="283" w:line="288" w:lineRule="auto"/>
      <w:textAlignment w:val="center"/>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E74"/>
    <w:pPr>
      <w:ind w:left="720"/>
      <w:contextualSpacing/>
    </w:pPr>
  </w:style>
  <w:style w:type="character" w:styleId="CommentReference">
    <w:name w:val="annotation reference"/>
    <w:basedOn w:val="DefaultParagraphFont"/>
    <w:uiPriority w:val="99"/>
    <w:semiHidden/>
    <w:unhideWhenUsed/>
    <w:rsid w:val="00EA1CDC"/>
    <w:rPr>
      <w:sz w:val="16"/>
      <w:szCs w:val="16"/>
    </w:rPr>
  </w:style>
  <w:style w:type="paragraph" w:styleId="CommentText">
    <w:name w:val="annotation text"/>
    <w:basedOn w:val="Normal"/>
    <w:link w:val="CommentTextChar"/>
    <w:uiPriority w:val="99"/>
    <w:unhideWhenUsed/>
    <w:rsid w:val="00EA1CDC"/>
    <w:pPr>
      <w:spacing w:line="240" w:lineRule="auto"/>
    </w:pPr>
    <w:rPr>
      <w:sz w:val="20"/>
      <w:szCs w:val="20"/>
    </w:rPr>
  </w:style>
  <w:style w:type="character" w:customStyle="1" w:styleId="CommentTextChar">
    <w:name w:val="Comment Text Char"/>
    <w:basedOn w:val="DefaultParagraphFont"/>
    <w:link w:val="CommentText"/>
    <w:uiPriority w:val="99"/>
    <w:rsid w:val="00EA1CDC"/>
    <w:rPr>
      <w:sz w:val="20"/>
      <w:szCs w:val="20"/>
    </w:rPr>
  </w:style>
  <w:style w:type="paragraph" w:styleId="CommentSubject">
    <w:name w:val="annotation subject"/>
    <w:basedOn w:val="CommentText"/>
    <w:next w:val="CommentText"/>
    <w:link w:val="CommentSubjectChar"/>
    <w:uiPriority w:val="99"/>
    <w:semiHidden/>
    <w:unhideWhenUsed/>
    <w:rsid w:val="00EA1CDC"/>
    <w:rPr>
      <w:b/>
      <w:bCs/>
    </w:rPr>
  </w:style>
  <w:style w:type="character" w:customStyle="1" w:styleId="CommentSubjectChar">
    <w:name w:val="Comment Subject Char"/>
    <w:basedOn w:val="CommentTextChar"/>
    <w:link w:val="CommentSubject"/>
    <w:uiPriority w:val="99"/>
    <w:semiHidden/>
    <w:rsid w:val="00EA1CDC"/>
    <w:rPr>
      <w:b/>
      <w:bCs/>
      <w:sz w:val="20"/>
      <w:szCs w:val="20"/>
    </w:rPr>
  </w:style>
  <w:style w:type="character" w:customStyle="1" w:styleId="Heading3Char">
    <w:name w:val="Heading 3 Char"/>
    <w:basedOn w:val="DefaultParagraphFont"/>
    <w:link w:val="Heading3"/>
    <w:uiPriority w:val="99"/>
    <w:rsid w:val="009A2E30"/>
    <w:rPr>
      <w:rFonts w:ascii="HelveticaNeueLT Std" w:hAnsi="HelveticaNeueLT Std" w:cs="HelveticaNeueLT Std"/>
      <w:b/>
      <w:bCs/>
      <w:color w:val="0A2123"/>
      <w:sz w:val="36"/>
      <w:szCs w:val="36"/>
    </w:rPr>
  </w:style>
  <w:style w:type="paragraph" w:customStyle="1" w:styleId="NoParagraphStyle">
    <w:name w:val="[No Paragraph Style]"/>
    <w:rsid w:val="00F8765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BasicParagraph">
    <w:name w:val="[Basic Paragraph]"/>
    <w:basedOn w:val="NoParagraphStyle"/>
    <w:uiPriority w:val="99"/>
    <w:rsid w:val="00F87651"/>
  </w:style>
  <w:style w:type="character" w:customStyle="1" w:styleId="BodyCopyUnderline">
    <w:name w:val="Body Copy Underline"/>
    <w:basedOn w:val="DefaultParagraphFont"/>
    <w:uiPriority w:val="99"/>
    <w:rsid w:val="00F87651"/>
    <w:rPr>
      <w:rFonts w:ascii="HelveticaNeueLT Std Lt" w:hAnsi="HelveticaNeueLT Std Lt" w:cs="HelveticaNeueLT Std Lt"/>
      <w:color w:val="000000"/>
      <w:sz w:val="24"/>
      <w:szCs w:val="24"/>
      <w:u w:val="thick" w:color="000000"/>
    </w:rPr>
  </w:style>
  <w:style w:type="paragraph" w:styleId="NormalWeb">
    <w:name w:val="Normal (Web)"/>
    <w:basedOn w:val="Normal"/>
    <w:uiPriority w:val="99"/>
    <w:unhideWhenUsed/>
    <w:rsid w:val="00F87651"/>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A3B22"/>
    <w:rPr>
      <w:color w:val="0563C1" w:themeColor="hyperlink"/>
      <w:u w:val="single"/>
    </w:rPr>
  </w:style>
  <w:style w:type="character" w:styleId="UnresolvedMention">
    <w:name w:val="Unresolved Mention"/>
    <w:basedOn w:val="DefaultParagraphFont"/>
    <w:uiPriority w:val="99"/>
    <w:semiHidden/>
    <w:unhideWhenUsed/>
    <w:rsid w:val="005A3B22"/>
    <w:rPr>
      <w:color w:val="605E5C"/>
      <w:shd w:val="clear" w:color="auto" w:fill="E1DFDD"/>
    </w:rPr>
  </w:style>
  <w:style w:type="paragraph" w:styleId="Header">
    <w:name w:val="header"/>
    <w:basedOn w:val="Normal"/>
    <w:link w:val="HeaderChar"/>
    <w:uiPriority w:val="99"/>
    <w:unhideWhenUsed/>
    <w:rsid w:val="00311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47E"/>
  </w:style>
  <w:style w:type="paragraph" w:styleId="Footer">
    <w:name w:val="footer"/>
    <w:basedOn w:val="Normal"/>
    <w:link w:val="FooterChar"/>
    <w:uiPriority w:val="99"/>
    <w:unhideWhenUsed/>
    <w:rsid w:val="00311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47E"/>
  </w:style>
  <w:style w:type="character" w:styleId="FollowedHyperlink">
    <w:name w:val="FollowedHyperlink"/>
    <w:basedOn w:val="DefaultParagraphFont"/>
    <w:uiPriority w:val="99"/>
    <w:semiHidden/>
    <w:unhideWhenUsed/>
    <w:rsid w:val="00E55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4729">
      <w:bodyDiv w:val="1"/>
      <w:marLeft w:val="0"/>
      <w:marRight w:val="0"/>
      <w:marTop w:val="0"/>
      <w:marBottom w:val="0"/>
      <w:divBdr>
        <w:top w:val="none" w:sz="0" w:space="0" w:color="auto"/>
        <w:left w:val="none" w:sz="0" w:space="0" w:color="auto"/>
        <w:bottom w:val="none" w:sz="0" w:space="0" w:color="auto"/>
        <w:right w:val="none" w:sz="0" w:space="0" w:color="auto"/>
      </w:divBdr>
    </w:div>
    <w:div w:id="336810213">
      <w:bodyDiv w:val="1"/>
      <w:marLeft w:val="0"/>
      <w:marRight w:val="0"/>
      <w:marTop w:val="0"/>
      <w:marBottom w:val="0"/>
      <w:divBdr>
        <w:top w:val="none" w:sz="0" w:space="0" w:color="auto"/>
        <w:left w:val="none" w:sz="0" w:space="0" w:color="auto"/>
        <w:bottom w:val="none" w:sz="0" w:space="0" w:color="auto"/>
        <w:right w:val="none" w:sz="0" w:space="0" w:color="auto"/>
      </w:divBdr>
    </w:div>
    <w:div w:id="386926799">
      <w:bodyDiv w:val="1"/>
      <w:marLeft w:val="0"/>
      <w:marRight w:val="0"/>
      <w:marTop w:val="0"/>
      <w:marBottom w:val="0"/>
      <w:divBdr>
        <w:top w:val="none" w:sz="0" w:space="0" w:color="auto"/>
        <w:left w:val="none" w:sz="0" w:space="0" w:color="auto"/>
        <w:bottom w:val="none" w:sz="0" w:space="0" w:color="auto"/>
        <w:right w:val="none" w:sz="0" w:space="0" w:color="auto"/>
      </w:divBdr>
    </w:div>
    <w:div w:id="491794543">
      <w:bodyDiv w:val="1"/>
      <w:marLeft w:val="0"/>
      <w:marRight w:val="0"/>
      <w:marTop w:val="0"/>
      <w:marBottom w:val="0"/>
      <w:divBdr>
        <w:top w:val="none" w:sz="0" w:space="0" w:color="auto"/>
        <w:left w:val="none" w:sz="0" w:space="0" w:color="auto"/>
        <w:bottom w:val="none" w:sz="0" w:space="0" w:color="auto"/>
        <w:right w:val="none" w:sz="0" w:space="0" w:color="auto"/>
      </w:divBdr>
    </w:div>
    <w:div w:id="637298193">
      <w:bodyDiv w:val="1"/>
      <w:marLeft w:val="0"/>
      <w:marRight w:val="0"/>
      <w:marTop w:val="0"/>
      <w:marBottom w:val="0"/>
      <w:divBdr>
        <w:top w:val="none" w:sz="0" w:space="0" w:color="auto"/>
        <w:left w:val="none" w:sz="0" w:space="0" w:color="auto"/>
        <w:bottom w:val="none" w:sz="0" w:space="0" w:color="auto"/>
        <w:right w:val="none" w:sz="0" w:space="0" w:color="auto"/>
      </w:divBdr>
    </w:div>
    <w:div w:id="733623013">
      <w:bodyDiv w:val="1"/>
      <w:marLeft w:val="0"/>
      <w:marRight w:val="0"/>
      <w:marTop w:val="0"/>
      <w:marBottom w:val="0"/>
      <w:divBdr>
        <w:top w:val="none" w:sz="0" w:space="0" w:color="auto"/>
        <w:left w:val="none" w:sz="0" w:space="0" w:color="auto"/>
        <w:bottom w:val="none" w:sz="0" w:space="0" w:color="auto"/>
        <w:right w:val="none" w:sz="0" w:space="0" w:color="auto"/>
      </w:divBdr>
    </w:div>
    <w:div w:id="879363625">
      <w:bodyDiv w:val="1"/>
      <w:marLeft w:val="0"/>
      <w:marRight w:val="0"/>
      <w:marTop w:val="0"/>
      <w:marBottom w:val="0"/>
      <w:divBdr>
        <w:top w:val="none" w:sz="0" w:space="0" w:color="auto"/>
        <w:left w:val="none" w:sz="0" w:space="0" w:color="auto"/>
        <w:bottom w:val="none" w:sz="0" w:space="0" w:color="auto"/>
        <w:right w:val="none" w:sz="0" w:space="0" w:color="auto"/>
      </w:divBdr>
      <w:divsChild>
        <w:div w:id="250703846">
          <w:marLeft w:val="446"/>
          <w:marRight w:val="0"/>
          <w:marTop w:val="0"/>
          <w:marBottom w:val="0"/>
          <w:divBdr>
            <w:top w:val="none" w:sz="0" w:space="0" w:color="auto"/>
            <w:left w:val="none" w:sz="0" w:space="0" w:color="auto"/>
            <w:bottom w:val="none" w:sz="0" w:space="0" w:color="auto"/>
            <w:right w:val="none" w:sz="0" w:space="0" w:color="auto"/>
          </w:divBdr>
        </w:div>
        <w:div w:id="999309633">
          <w:marLeft w:val="446"/>
          <w:marRight w:val="0"/>
          <w:marTop w:val="0"/>
          <w:marBottom w:val="0"/>
          <w:divBdr>
            <w:top w:val="none" w:sz="0" w:space="0" w:color="auto"/>
            <w:left w:val="none" w:sz="0" w:space="0" w:color="auto"/>
            <w:bottom w:val="none" w:sz="0" w:space="0" w:color="auto"/>
            <w:right w:val="none" w:sz="0" w:space="0" w:color="auto"/>
          </w:divBdr>
        </w:div>
        <w:div w:id="224724589">
          <w:marLeft w:val="446"/>
          <w:marRight w:val="0"/>
          <w:marTop w:val="0"/>
          <w:marBottom w:val="0"/>
          <w:divBdr>
            <w:top w:val="none" w:sz="0" w:space="0" w:color="auto"/>
            <w:left w:val="none" w:sz="0" w:space="0" w:color="auto"/>
            <w:bottom w:val="none" w:sz="0" w:space="0" w:color="auto"/>
            <w:right w:val="none" w:sz="0" w:space="0" w:color="auto"/>
          </w:divBdr>
        </w:div>
        <w:div w:id="1024281892">
          <w:marLeft w:val="446"/>
          <w:marRight w:val="0"/>
          <w:marTop w:val="0"/>
          <w:marBottom w:val="0"/>
          <w:divBdr>
            <w:top w:val="none" w:sz="0" w:space="0" w:color="auto"/>
            <w:left w:val="none" w:sz="0" w:space="0" w:color="auto"/>
            <w:bottom w:val="none" w:sz="0" w:space="0" w:color="auto"/>
            <w:right w:val="none" w:sz="0" w:space="0" w:color="auto"/>
          </w:divBdr>
        </w:div>
        <w:div w:id="1870331922">
          <w:marLeft w:val="446"/>
          <w:marRight w:val="0"/>
          <w:marTop w:val="0"/>
          <w:marBottom w:val="0"/>
          <w:divBdr>
            <w:top w:val="none" w:sz="0" w:space="0" w:color="auto"/>
            <w:left w:val="none" w:sz="0" w:space="0" w:color="auto"/>
            <w:bottom w:val="none" w:sz="0" w:space="0" w:color="auto"/>
            <w:right w:val="none" w:sz="0" w:space="0" w:color="auto"/>
          </w:divBdr>
        </w:div>
        <w:div w:id="1712220181">
          <w:marLeft w:val="446"/>
          <w:marRight w:val="0"/>
          <w:marTop w:val="0"/>
          <w:marBottom w:val="0"/>
          <w:divBdr>
            <w:top w:val="none" w:sz="0" w:space="0" w:color="auto"/>
            <w:left w:val="none" w:sz="0" w:space="0" w:color="auto"/>
            <w:bottom w:val="none" w:sz="0" w:space="0" w:color="auto"/>
            <w:right w:val="none" w:sz="0" w:space="0" w:color="auto"/>
          </w:divBdr>
        </w:div>
        <w:div w:id="2003922299">
          <w:marLeft w:val="446"/>
          <w:marRight w:val="0"/>
          <w:marTop w:val="0"/>
          <w:marBottom w:val="0"/>
          <w:divBdr>
            <w:top w:val="none" w:sz="0" w:space="0" w:color="auto"/>
            <w:left w:val="none" w:sz="0" w:space="0" w:color="auto"/>
            <w:bottom w:val="none" w:sz="0" w:space="0" w:color="auto"/>
            <w:right w:val="none" w:sz="0" w:space="0" w:color="auto"/>
          </w:divBdr>
        </w:div>
      </w:divsChild>
    </w:div>
    <w:div w:id="1312639204">
      <w:bodyDiv w:val="1"/>
      <w:marLeft w:val="0"/>
      <w:marRight w:val="0"/>
      <w:marTop w:val="0"/>
      <w:marBottom w:val="0"/>
      <w:divBdr>
        <w:top w:val="none" w:sz="0" w:space="0" w:color="auto"/>
        <w:left w:val="none" w:sz="0" w:space="0" w:color="auto"/>
        <w:bottom w:val="none" w:sz="0" w:space="0" w:color="auto"/>
        <w:right w:val="none" w:sz="0" w:space="0" w:color="auto"/>
      </w:divBdr>
      <w:divsChild>
        <w:div w:id="564099240">
          <w:marLeft w:val="446"/>
          <w:marRight w:val="0"/>
          <w:marTop w:val="0"/>
          <w:marBottom w:val="0"/>
          <w:divBdr>
            <w:top w:val="none" w:sz="0" w:space="0" w:color="auto"/>
            <w:left w:val="none" w:sz="0" w:space="0" w:color="auto"/>
            <w:bottom w:val="none" w:sz="0" w:space="0" w:color="auto"/>
            <w:right w:val="none" w:sz="0" w:space="0" w:color="auto"/>
          </w:divBdr>
        </w:div>
        <w:div w:id="1793670579">
          <w:marLeft w:val="446"/>
          <w:marRight w:val="0"/>
          <w:marTop w:val="0"/>
          <w:marBottom w:val="0"/>
          <w:divBdr>
            <w:top w:val="none" w:sz="0" w:space="0" w:color="auto"/>
            <w:left w:val="none" w:sz="0" w:space="0" w:color="auto"/>
            <w:bottom w:val="none" w:sz="0" w:space="0" w:color="auto"/>
            <w:right w:val="none" w:sz="0" w:space="0" w:color="auto"/>
          </w:divBdr>
        </w:div>
        <w:div w:id="1540824272">
          <w:marLeft w:val="446"/>
          <w:marRight w:val="0"/>
          <w:marTop w:val="0"/>
          <w:marBottom w:val="0"/>
          <w:divBdr>
            <w:top w:val="none" w:sz="0" w:space="0" w:color="auto"/>
            <w:left w:val="none" w:sz="0" w:space="0" w:color="auto"/>
            <w:bottom w:val="none" w:sz="0" w:space="0" w:color="auto"/>
            <w:right w:val="none" w:sz="0" w:space="0" w:color="auto"/>
          </w:divBdr>
        </w:div>
        <w:div w:id="2136943288">
          <w:marLeft w:val="446"/>
          <w:marRight w:val="0"/>
          <w:marTop w:val="0"/>
          <w:marBottom w:val="0"/>
          <w:divBdr>
            <w:top w:val="none" w:sz="0" w:space="0" w:color="auto"/>
            <w:left w:val="none" w:sz="0" w:space="0" w:color="auto"/>
            <w:bottom w:val="none" w:sz="0" w:space="0" w:color="auto"/>
            <w:right w:val="none" w:sz="0" w:space="0" w:color="auto"/>
          </w:divBdr>
        </w:div>
        <w:div w:id="841706327">
          <w:marLeft w:val="446"/>
          <w:marRight w:val="0"/>
          <w:marTop w:val="0"/>
          <w:marBottom w:val="0"/>
          <w:divBdr>
            <w:top w:val="none" w:sz="0" w:space="0" w:color="auto"/>
            <w:left w:val="none" w:sz="0" w:space="0" w:color="auto"/>
            <w:bottom w:val="none" w:sz="0" w:space="0" w:color="auto"/>
            <w:right w:val="none" w:sz="0" w:space="0" w:color="auto"/>
          </w:divBdr>
        </w:div>
        <w:div w:id="761999552">
          <w:marLeft w:val="446"/>
          <w:marRight w:val="0"/>
          <w:marTop w:val="0"/>
          <w:marBottom w:val="0"/>
          <w:divBdr>
            <w:top w:val="none" w:sz="0" w:space="0" w:color="auto"/>
            <w:left w:val="none" w:sz="0" w:space="0" w:color="auto"/>
            <w:bottom w:val="none" w:sz="0" w:space="0" w:color="auto"/>
            <w:right w:val="none" w:sz="0" w:space="0" w:color="auto"/>
          </w:divBdr>
        </w:div>
      </w:divsChild>
    </w:div>
    <w:div w:id="1505897216">
      <w:bodyDiv w:val="1"/>
      <w:marLeft w:val="0"/>
      <w:marRight w:val="0"/>
      <w:marTop w:val="0"/>
      <w:marBottom w:val="0"/>
      <w:divBdr>
        <w:top w:val="none" w:sz="0" w:space="0" w:color="auto"/>
        <w:left w:val="none" w:sz="0" w:space="0" w:color="auto"/>
        <w:bottom w:val="none" w:sz="0" w:space="0" w:color="auto"/>
        <w:right w:val="none" w:sz="0" w:space="0" w:color="auto"/>
      </w:divBdr>
      <w:divsChild>
        <w:div w:id="1062218737">
          <w:marLeft w:val="446"/>
          <w:marRight w:val="0"/>
          <w:marTop w:val="0"/>
          <w:marBottom w:val="0"/>
          <w:divBdr>
            <w:top w:val="none" w:sz="0" w:space="0" w:color="auto"/>
            <w:left w:val="none" w:sz="0" w:space="0" w:color="auto"/>
            <w:bottom w:val="none" w:sz="0" w:space="0" w:color="auto"/>
            <w:right w:val="none" w:sz="0" w:space="0" w:color="auto"/>
          </w:divBdr>
        </w:div>
        <w:div w:id="1425884632">
          <w:marLeft w:val="446"/>
          <w:marRight w:val="0"/>
          <w:marTop w:val="0"/>
          <w:marBottom w:val="0"/>
          <w:divBdr>
            <w:top w:val="none" w:sz="0" w:space="0" w:color="auto"/>
            <w:left w:val="none" w:sz="0" w:space="0" w:color="auto"/>
            <w:bottom w:val="none" w:sz="0" w:space="0" w:color="auto"/>
            <w:right w:val="none" w:sz="0" w:space="0" w:color="auto"/>
          </w:divBdr>
        </w:div>
        <w:div w:id="531461979">
          <w:marLeft w:val="446"/>
          <w:marRight w:val="0"/>
          <w:marTop w:val="0"/>
          <w:marBottom w:val="0"/>
          <w:divBdr>
            <w:top w:val="none" w:sz="0" w:space="0" w:color="auto"/>
            <w:left w:val="none" w:sz="0" w:space="0" w:color="auto"/>
            <w:bottom w:val="none" w:sz="0" w:space="0" w:color="auto"/>
            <w:right w:val="none" w:sz="0" w:space="0" w:color="auto"/>
          </w:divBdr>
        </w:div>
        <w:div w:id="244805275">
          <w:marLeft w:val="446"/>
          <w:marRight w:val="0"/>
          <w:marTop w:val="0"/>
          <w:marBottom w:val="0"/>
          <w:divBdr>
            <w:top w:val="none" w:sz="0" w:space="0" w:color="auto"/>
            <w:left w:val="none" w:sz="0" w:space="0" w:color="auto"/>
            <w:bottom w:val="none" w:sz="0" w:space="0" w:color="auto"/>
            <w:right w:val="none" w:sz="0" w:space="0" w:color="auto"/>
          </w:divBdr>
        </w:div>
        <w:div w:id="1835413183">
          <w:marLeft w:val="446"/>
          <w:marRight w:val="0"/>
          <w:marTop w:val="0"/>
          <w:marBottom w:val="0"/>
          <w:divBdr>
            <w:top w:val="none" w:sz="0" w:space="0" w:color="auto"/>
            <w:left w:val="none" w:sz="0" w:space="0" w:color="auto"/>
            <w:bottom w:val="none" w:sz="0" w:space="0" w:color="auto"/>
            <w:right w:val="none" w:sz="0" w:space="0" w:color="auto"/>
          </w:divBdr>
        </w:div>
        <w:div w:id="1686789237">
          <w:marLeft w:val="446"/>
          <w:marRight w:val="0"/>
          <w:marTop w:val="0"/>
          <w:marBottom w:val="0"/>
          <w:divBdr>
            <w:top w:val="none" w:sz="0" w:space="0" w:color="auto"/>
            <w:left w:val="none" w:sz="0" w:space="0" w:color="auto"/>
            <w:bottom w:val="none" w:sz="0" w:space="0" w:color="auto"/>
            <w:right w:val="none" w:sz="0" w:space="0" w:color="auto"/>
          </w:divBdr>
        </w:div>
        <w:div w:id="393310111">
          <w:marLeft w:val="446"/>
          <w:marRight w:val="0"/>
          <w:marTop w:val="0"/>
          <w:marBottom w:val="0"/>
          <w:divBdr>
            <w:top w:val="none" w:sz="0" w:space="0" w:color="auto"/>
            <w:left w:val="none" w:sz="0" w:space="0" w:color="auto"/>
            <w:bottom w:val="none" w:sz="0" w:space="0" w:color="auto"/>
            <w:right w:val="none" w:sz="0" w:space="0" w:color="auto"/>
          </w:divBdr>
        </w:div>
      </w:divsChild>
    </w:div>
    <w:div w:id="1566650231">
      <w:bodyDiv w:val="1"/>
      <w:marLeft w:val="0"/>
      <w:marRight w:val="0"/>
      <w:marTop w:val="0"/>
      <w:marBottom w:val="0"/>
      <w:divBdr>
        <w:top w:val="none" w:sz="0" w:space="0" w:color="auto"/>
        <w:left w:val="none" w:sz="0" w:space="0" w:color="auto"/>
        <w:bottom w:val="none" w:sz="0" w:space="0" w:color="auto"/>
        <w:right w:val="none" w:sz="0" w:space="0" w:color="auto"/>
      </w:divBdr>
      <w:divsChild>
        <w:div w:id="2144349761">
          <w:marLeft w:val="0"/>
          <w:marRight w:val="0"/>
          <w:marTop w:val="0"/>
          <w:marBottom w:val="0"/>
          <w:divBdr>
            <w:top w:val="none" w:sz="0" w:space="0" w:color="auto"/>
            <w:left w:val="none" w:sz="0" w:space="0" w:color="auto"/>
            <w:bottom w:val="none" w:sz="0" w:space="0" w:color="auto"/>
            <w:right w:val="none" w:sz="0" w:space="0" w:color="auto"/>
          </w:divBdr>
        </w:div>
        <w:div w:id="2015381758">
          <w:marLeft w:val="0"/>
          <w:marRight w:val="0"/>
          <w:marTop w:val="0"/>
          <w:marBottom w:val="0"/>
          <w:divBdr>
            <w:top w:val="none" w:sz="0" w:space="0" w:color="auto"/>
            <w:left w:val="none" w:sz="0" w:space="0" w:color="auto"/>
            <w:bottom w:val="none" w:sz="0" w:space="0" w:color="auto"/>
            <w:right w:val="none" w:sz="0" w:space="0" w:color="auto"/>
          </w:divBdr>
        </w:div>
      </w:divsChild>
    </w:div>
    <w:div w:id="1583249909">
      <w:bodyDiv w:val="1"/>
      <w:marLeft w:val="0"/>
      <w:marRight w:val="0"/>
      <w:marTop w:val="0"/>
      <w:marBottom w:val="0"/>
      <w:divBdr>
        <w:top w:val="none" w:sz="0" w:space="0" w:color="auto"/>
        <w:left w:val="none" w:sz="0" w:space="0" w:color="auto"/>
        <w:bottom w:val="none" w:sz="0" w:space="0" w:color="auto"/>
        <w:right w:val="none" w:sz="0" w:space="0" w:color="auto"/>
      </w:divBdr>
    </w:div>
    <w:div w:id="1664892287">
      <w:bodyDiv w:val="1"/>
      <w:marLeft w:val="0"/>
      <w:marRight w:val="0"/>
      <w:marTop w:val="0"/>
      <w:marBottom w:val="0"/>
      <w:divBdr>
        <w:top w:val="none" w:sz="0" w:space="0" w:color="auto"/>
        <w:left w:val="none" w:sz="0" w:space="0" w:color="auto"/>
        <w:bottom w:val="none" w:sz="0" w:space="0" w:color="auto"/>
        <w:right w:val="none" w:sz="0" w:space="0" w:color="auto"/>
      </w:divBdr>
    </w:div>
    <w:div w:id="1665015655">
      <w:bodyDiv w:val="1"/>
      <w:marLeft w:val="0"/>
      <w:marRight w:val="0"/>
      <w:marTop w:val="0"/>
      <w:marBottom w:val="0"/>
      <w:divBdr>
        <w:top w:val="none" w:sz="0" w:space="0" w:color="auto"/>
        <w:left w:val="none" w:sz="0" w:space="0" w:color="auto"/>
        <w:bottom w:val="none" w:sz="0" w:space="0" w:color="auto"/>
        <w:right w:val="none" w:sz="0" w:space="0" w:color="auto"/>
      </w:divBdr>
    </w:div>
    <w:div w:id="1666468455">
      <w:bodyDiv w:val="1"/>
      <w:marLeft w:val="0"/>
      <w:marRight w:val="0"/>
      <w:marTop w:val="0"/>
      <w:marBottom w:val="0"/>
      <w:divBdr>
        <w:top w:val="none" w:sz="0" w:space="0" w:color="auto"/>
        <w:left w:val="none" w:sz="0" w:space="0" w:color="auto"/>
        <w:bottom w:val="none" w:sz="0" w:space="0" w:color="auto"/>
        <w:right w:val="none" w:sz="0" w:space="0" w:color="auto"/>
      </w:divBdr>
    </w:div>
    <w:div w:id="197351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forcare.org.uk/g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skillsforcare.org.uk/Support-for-leaders-and-managers/Support-for-registered-managers/GO-guide-SAF.asp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killsforcare.org.uk/Support-for-leaders-and-managers/Good-and-outstanding-care/inspection-toolkit/Topic-focus.aspx?services=&amp;kloe=safe-3&amp;topic=safeguarding-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139F0DC4BAA4DA554AE63C0CD4503" ma:contentTypeVersion="20" ma:contentTypeDescription="Create a new document." ma:contentTypeScope="" ma:versionID="4604fe0a243b8812ac606be227c3d615">
  <xsd:schema xmlns:xsd="http://www.w3.org/2001/XMLSchema" xmlns:xs="http://www.w3.org/2001/XMLSchema" xmlns:p="http://schemas.microsoft.com/office/2006/metadata/properties" xmlns:ns1="http://schemas.microsoft.com/sharepoint/v3" xmlns:ns2="4175a1c6-090b-4997-a73e-713589015049" xmlns:ns3="c5919d51-8368-4933-bf43-4205e5443710" targetNamespace="http://schemas.microsoft.com/office/2006/metadata/properties" ma:root="true" ma:fieldsID="0e9e0296d140b385a24ce535ae4575a0" ns1:_="" ns2:_="" ns3:_="">
    <xsd:import namespace="http://schemas.microsoft.com/sharepoint/v3"/>
    <xsd:import namespace="4175a1c6-090b-4997-a73e-713589015049"/>
    <xsd:import namespace="c5919d51-8368-4933-bf43-4205e5443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5a1c6-090b-4997-a73e-71358901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19d51-8368-4933-bf43-4205e54437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95fae-c6ed-4f90-b9c5-76789f71d913}" ma:internalName="TaxCatchAll" ma:showField="CatchAllData" ma:web="c5919d51-8368-4933-bf43-4205e5443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0396C-7C58-4067-AE73-9C9007ADBB01}">
  <ds:schemaRefs>
    <ds:schemaRef ds:uri="http://schemas.microsoft.com/sharepoint/v3/contenttype/forms"/>
  </ds:schemaRefs>
</ds:datastoreItem>
</file>

<file path=customXml/itemProps2.xml><?xml version="1.0" encoding="utf-8"?>
<ds:datastoreItem xmlns:ds="http://schemas.openxmlformats.org/officeDocument/2006/customXml" ds:itemID="{252B99D3-1BEA-44E1-826D-BB4369631E2F}"/>
</file>

<file path=docProps/app.xml><?xml version="1.0" encoding="utf-8"?>
<Properties xmlns="http://schemas.openxmlformats.org/officeDocument/2006/extended-properties" xmlns:vt="http://schemas.openxmlformats.org/officeDocument/2006/docPropsVTypes">
  <Template>Normal</Template>
  <TotalTime>91</TotalTime>
  <Pages>1</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Safeguarding</dc:title>
  <dc:subject>Safeguarding</dc:subject>
  <dc:creator>Rob Hargreaves</dc:creator>
  <cp:keywords>
  </cp:keywords>
  <dc:description>
  </dc:description>
  <cp:lastModifiedBy>Jo Hawkins</cp:lastModifiedBy>
  <cp:revision>126</cp:revision>
  <dcterms:created xsi:type="dcterms:W3CDTF">2021-08-25T15:44:00Z</dcterms:created>
  <dcterms:modified xsi:type="dcterms:W3CDTF">2024-02-21T14:27:05Z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0x01010035A139F0DC4BAA4DA554AE63C0CD4503</vt:lpwstr>
  </property>
  <property fmtid="{D5CDD505-2E9C-101B-9397-08002B2CF9AE}" pid="3" name="Order">
    <vt:r8>5139800</vt:r8>
  </property>
  <property fmtid="{D5CDD505-2E9C-101B-9397-08002B2CF9AE}" pid="4" name="MediaServiceImageTags">
    <vt:lpwstr/>
  </property>
  <property fmtid="{D5CDD505-2E9C-101B-9397-08002B2CF9AE}" pid="5" name="MSIP_Label_f194113b-ecba-4458-8e2e-fa038bf17a69_Enabled">
    <vt:lpwstr>true</vt:lpwstr>
  </property>
  <property fmtid="{D5CDD505-2E9C-101B-9397-08002B2CF9AE}" pid="6" name="MSIP_Label_f194113b-ecba-4458-8e2e-fa038bf17a69_SetDate">
    <vt:lpwstr>2022-12-28T16:45:49Z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13d88ee4-5c34-478a-aaa7-bb8a63e9cbf3</vt:lpwstr>
  </property>
  <property fmtid="{D5CDD505-2E9C-101B-9397-08002B2CF9AE}" pid="11" name="MSIP_Label_f194113b-ecba-4458-8e2e-fa038bf17a69_ContentBits">
    <vt:lpwstr>0</vt:lpwstr>
  </property>
  <property fmtid="{D5CDD505-2E9C-101B-9397-08002B2CF9AE}" pid="12" name="GrammarlyDocumentId">
    <vt:lpwstr>99eafb2d9dfc132419074bd9ced1c14d51977392ea3a810aa901f709fa642d88</vt:lpwstr>
  </property>
</Properties>
</file>