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26168" w:rsidR="00347134" w:rsidP="00347134" w:rsidRDefault="002F3E3F" w14:paraId="474102E7" w14:textId="3ED818CC">
      <w:pPr>
        <w:pStyle w:val="Heading2"/>
        <w:shd w:val="clear" w:color="auto" w:fill="FFFFFF"/>
        <w:spacing w:before="0" w:after="180"/>
        <w:rPr>
          <w:rFonts w:ascii="Arial" w:hAnsi="Arial" w:cs="Arial"/>
          <w:color w:val="005EB8"/>
          <w:spacing w:val="3"/>
          <w:sz w:val="39"/>
          <w:szCs w:val="39"/>
        </w:rPr>
      </w:pPr>
      <w:r w:rsidRPr="00126168">
        <w:rPr>
          <w:rFonts w:ascii="Arial" w:hAnsi="Arial" w:cs="Arial"/>
          <w:b/>
          <w:bCs/>
          <w:color w:val="005EB8"/>
          <w:spacing w:val="3"/>
          <w:sz w:val="39"/>
          <w:szCs w:val="39"/>
        </w:rPr>
        <w:t>Governance, management and sustainability</w:t>
      </w:r>
    </w:p>
    <w:p w:rsidR="002F3E3F" w:rsidP="002F3E3F" w:rsidRDefault="002F3E3F" w14:paraId="2A829526" w14:textId="77777777">
      <w:pPr>
        <w:pStyle w:val="Heading3"/>
        <w:rPr>
          <w:rFonts w:ascii="Arial" w:hAnsi="Arial" w:cs="Arial"/>
          <w:color w:val="auto"/>
          <w:sz w:val="24"/>
          <w:szCs w:val="24"/>
        </w:rPr>
      </w:pPr>
      <w:r w:rsidRPr="00134526">
        <w:rPr>
          <w:rFonts w:ascii="Arial" w:hAnsi="Arial" w:cs="Arial"/>
          <w:color w:val="auto"/>
          <w:sz w:val="24"/>
          <w:szCs w:val="24"/>
        </w:rPr>
        <w:t>Good governance and management are the bedrock of adult social care services.  The CQC will want to assure themselves that your service can demonstrate this, as well as longer-term sustainability.</w:t>
      </w:r>
    </w:p>
    <w:p w:rsidRPr="00793563" w:rsidR="00793563" w:rsidP="002F3E3F" w:rsidRDefault="002F3E3F" w14:paraId="6D989F2E" w14:textId="4E307771">
      <w:pPr>
        <w:pStyle w:val="Heading3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FE679B">
        <w:rPr>
          <w:rFonts w:ascii="Arial" w:hAnsi="Arial" w:cs="Arial"/>
          <w:b w:val="0"/>
          <w:bCs w:val="0"/>
          <w:color w:val="auto"/>
          <w:sz w:val="24"/>
          <w:szCs w:val="24"/>
        </w:rPr>
        <w:t>The CQC will most likely look at your systems and processes, including record management, data and digital security, different roles and responsibilities, and how you manage risk at a system level. Inspectors will also be looking for compliance with the need to submit notifications and data to the CQC and relevant bodies.</w:t>
      </w:r>
    </w:p>
    <w:p w:rsidRPr="005B34AD" w:rsidR="00F87651" w:rsidP="00F87651" w:rsidRDefault="00F87651" w14:paraId="0AB6F281" w14:textId="302098F4">
      <w:pPr>
        <w:pStyle w:val="Heading3"/>
        <w:rPr>
          <w:rStyle w:val="BodyCopyUnderline"/>
          <w:rFonts w:ascii="Arial" w:hAnsi="Arial" w:cs="Arial"/>
          <w:color w:val="EE7917"/>
          <w:sz w:val="28"/>
          <w:szCs w:val="28"/>
          <w:u w:val="none"/>
        </w:rPr>
      </w:pPr>
      <w:r w:rsidRPr="005B34AD">
        <w:rPr>
          <w:rStyle w:val="BodyCopyUnderline"/>
          <w:rFonts w:ascii="Arial" w:hAnsi="Arial" w:cs="Arial"/>
          <w:color w:val="EE7917"/>
          <w:sz w:val="28"/>
          <w:szCs w:val="28"/>
          <w:u w:val="none"/>
        </w:rPr>
        <w:t>Recommendations checklist</w:t>
      </w:r>
    </w:p>
    <w:p w:rsidRPr="000C1660" w:rsidR="000940FB" w:rsidP="000C1660" w:rsidRDefault="00F87651" w14:paraId="7699C864" w14:textId="5B6B1330">
      <w:pPr>
        <w:pStyle w:val="NormalWeb"/>
        <w:spacing w:before="0" w:beforeAutospacing="0" w:after="180" w:afterAutospacing="0" w:line="360" w:lineRule="atLeast"/>
        <w:rPr>
          <w:rStyle w:val="BodyCopyUnderline"/>
          <w:rFonts w:ascii="Arial" w:hAnsi="Arial" w:cs="Arial"/>
          <w:color w:val="212529"/>
          <w:spacing w:val="3"/>
          <w:u w:val="none"/>
        </w:rPr>
      </w:pPr>
      <w:r w:rsidRPr="00F87651">
        <w:rPr>
          <w:rFonts w:ascii="Arial" w:hAnsi="Arial" w:cs="Arial"/>
          <w:color w:val="212529"/>
          <w:spacing w:val="3"/>
        </w:rPr>
        <w:t>The</w:t>
      </w:r>
      <w:r w:rsidR="00D16C92">
        <w:rPr>
          <w:rFonts w:ascii="Arial" w:hAnsi="Arial" w:cs="Arial"/>
          <w:color w:val="212529"/>
          <w:spacing w:val="3"/>
        </w:rPr>
        <w:t>se</w:t>
      </w:r>
      <w:r w:rsidRPr="00F87651">
        <w:rPr>
          <w:rFonts w:ascii="Arial" w:hAnsi="Arial" w:cs="Arial"/>
          <w:color w:val="212529"/>
          <w:spacing w:val="3"/>
        </w:rPr>
        <w:t xml:space="preserve"> recommendations act as a checklist to help you consider what you could potentially </w:t>
      </w:r>
      <w:r w:rsidRPr="00F87651" w:rsidR="00CA092B">
        <w:rPr>
          <w:rFonts w:ascii="Arial" w:hAnsi="Arial" w:cs="Arial"/>
          <w:color w:val="212529"/>
          <w:spacing w:val="3"/>
        </w:rPr>
        <w:t>evidence,</w:t>
      </w:r>
      <w:r w:rsidR="00CA092B">
        <w:rPr>
          <w:rFonts w:ascii="Arial" w:hAnsi="Arial" w:cs="Arial"/>
          <w:color w:val="212529"/>
          <w:spacing w:val="3"/>
        </w:rPr>
        <w:t xml:space="preserve"> but it’s not intended as a definitive list</w:t>
      </w:r>
      <w:r w:rsidRPr="00F87651">
        <w:rPr>
          <w:rFonts w:ascii="Arial" w:hAnsi="Arial" w:cs="Arial"/>
          <w:color w:val="212529"/>
          <w:spacing w:val="3"/>
        </w:rPr>
        <w:t>.</w:t>
      </w:r>
      <w:r w:rsidR="00D16C92">
        <w:rPr>
          <w:rFonts w:ascii="Arial" w:hAnsi="Arial" w:cs="Arial"/>
          <w:color w:val="212529"/>
          <w:spacing w:val="3"/>
        </w:rPr>
        <w:t xml:space="preserve"> </w:t>
      </w:r>
      <w:r w:rsidRPr="00F87651">
        <w:rPr>
          <w:rFonts w:ascii="Arial" w:hAnsi="Arial" w:cs="Arial"/>
          <w:color w:val="212529"/>
          <w:spacing w:val="3"/>
        </w:rPr>
        <w:t>We hope they help you reflect on what evidence you might wish to share with the CQC.</w:t>
      </w:r>
    </w:p>
    <w:tbl>
      <w:tblPr>
        <w:tblW w:w="13477" w:type="dxa"/>
        <w:tblInd w:w="-8" w:type="dxa"/>
        <w:tblBorders>
          <w:insideH w:val="single" w:color="005EB8" w:sz="4" w:space="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102"/>
        <w:gridCol w:w="624"/>
        <w:gridCol w:w="624"/>
        <w:gridCol w:w="623"/>
        <w:gridCol w:w="3252"/>
        <w:gridCol w:w="3252"/>
      </w:tblGrid>
      <w:tr w:rsidRPr="00F87651" w:rsidR="0013462C" w:rsidTr="0013462C" w14:paraId="08E18041" w14:textId="77777777">
        <w:trPr>
          <w:cantSplit/>
          <w:trHeight w:val="60"/>
          <w:tblHeader/>
        </w:trPr>
        <w:tc>
          <w:tcPr>
            <w:tcW w:w="5102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Pr="00F87651" w:rsidR="0013462C" w:rsidP="008A4C9A" w:rsidRDefault="0013462C" w14:paraId="047DF022" w14:textId="77777777">
            <w:pPr>
              <w:pStyle w:val="NoParagraphStyle"/>
              <w:spacing w:line="240" w:lineRule="auto"/>
              <w:ind w:left="28" w:hanging="28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624" w:type="dxa"/>
            <w:tcBorders>
              <w:top w:val="nil"/>
              <w:bottom w:val="single" w:color="005EB8" w:sz="4" w:space="0"/>
            </w:tcBorders>
            <w:shd w:val="clear" w:color="auto" w:fill="E6E5E5"/>
            <w:tcMar>
              <w:top w:w="113" w:type="dxa"/>
              <w:left w:w="57" w:type="dxa"/>
              <w:bottom w:w="0" w:type="dxa"/>
              <w:right w:w="57" w:type="dxa"/>
            </w:tcMar>
          </w:tcPr>
          <w:p w:rsidRPr="00F87651" w:rsidR="0013462C" w:rsidP="008A4C9A" w:rsidRDefault="0013462C" w14:paraId="6E71FC59" w14:textId="77777777">
            <w:pPr>
              <w:pStyle w:val="BasicParagraph"/>
              <w:suppressAutoHyphens/>
              <w:jc w:val="center"/>
            </w:pPr>
            <w:r w:rsidRPr="00F87651">
              <w:rPr>
                <w:rStyle w:val="BodyCopyUnderline"/>
                <w:rFonts w:ascii="Arial" w:hAnsi="Arial" w:cs="Arial"/>
                <w:sz w:val="28"/>
                <w:szCs w:val="28"/>
                <w:u w:val="none"/>
              </w:rPr>
              <w:t>Yes</w:t>
            </w:r>
          </w:p>
        </w:tc>
        <w:tc>
          <w:tcPr>
            <w:tcW w:w="624" w:type="dxa"/>
            <w:tcBorders>
              <w:top w:val="nil"/>
              <w:bottom w:val="single" w:color="005EB8" w:sz="4" w:space="0"/>
            </w:tcBorders>
            <w:shd w:val="clear" w:color="auto" w:fill="F1EFEF"/>
            <w:tcMar>
              <w:top w:w="113" w:type="dxa"/>
              <w:left w:w="57" w:type="dxa"/>
              <w:bottom w:w="0" w:type="dxa"/>
              <w:right w:w="57" w:type="dxa"/>
            </w:tcMar>
          </w:tcPr>
          <w:p w:rsidRPr="00F87651" w:rsidR="0013462C" w:rsidP="008A4C9A" w:rsidRDefault="0013462C" w14:paraId="25EAE4C9" w14:textId="77777777">
            <w:pPr>
              <w:pStyle w:val="BasicParagraph"/>
              <w:suppressAutoHyphens/>
              <w:jc w:val="center"/>
            </w:pPr>
            <w:r w:rsidRPr="00F87651">
              <w:rPr>
                <w:rStyle w:val="BodyCopyUnderline"/>
                <w:rFonts w:ascii="Arial" w:hAnsi="Arial" w:cs="Arial"/>
                <w:sz w:val="28"/>
                <w:szCs w:val="28"/>
                <w:u w:val="none"/>
              </w:rPr>
              <w:t>No</w:t>
            </w:r>
          </w:p>
        </w:tc>
        <w:tc>
          <w:tcPr>
            <w:tcW w:w="623" w:type="dxa"/>
            <w:tcBorders>
              <w:top w:val="nil"/>
              <w:bottom w:val="single" w:color="005EB8" w:sz="4" w:space="0"/>
            </w:tcBorders>
            <w:shd w:val="clear" w:color="auto" w:fill="E6E5E5"/>
            <w:tcMar>
              <w:top w:w="113" w:type="dxa"/>
              <w:left w:w="57" w:type="dxa"/>
              <w:bottom w:w="0" w:type="dxa"/>
              <w:right w:w="57" w:type="dxa"/>
            </w:tcMar>
          </w:tcPr>
          <w:p w:rsidRPr="00F87651" w:rsidR="0013462C" w:rsidP="008A4C9A" w:rsidRDefault="0013462C" w14:paraId="3F57AFA3" w14:textId="77777777">
            <w:pPr>
              <w:pStyle w:val="BasicParagraph"/>
              <w:suppressAutoHyphens/>
              <w:jc w:val="center"/>
            </w:pPr>
            <w:r w:rsidRPr="00F87651">
              <w:rPr>
                <w:rStyle w:val="BodyCopyUnderline"/>
                <w:rFonts w:ascii="Arial" w:hAnsi="Arial" w:cs="Arial"/>
                <w:sz w:val="28"/>
                <w:szCs w:val="28"/>
                <w:u w:val="none"/>
              </w:rPr>
              <w:t>N/A</w:t>
            </w:r>
          </w:p>
        </w:tc>
        <w:tc>
          <w:tcPr>
            <w:tcW w:w="3252" w:type="dxa"/>
          </w:tcPr>
          <w:p w:rsidRPr="00126168" w:rsidR="0013462C" w:rsidP="005653AF" w:rsidRDefault="005653AF" w14:paraId="5A302E74" w14:textId="67D7DC23">
            <w:pPr>
              <w:pStyle w:val="BasicParagraph"/>
              <w:suppressAutoHyphens/>
              <w:rPr>
                <w:rStyle w:val="BodyCopyUnderline"/>
                <w:rFonts w:ascii="Arial" w:hAnsi="Arial" w:cs="Arial"/>
                <w:color w:val="005EB8"/>
                <w:sz w:val="28"/>
                <w:szCs w:val="28"/>
                <w:u w:val="none"/>
              </w:rPr>
            </w:pPr>
            <w:r w:rsidRPr="00126168">
              <w:rPr>
                <w:rStyle w:val="BodyCopyUnderline"/>
                <w:rFonts w:ascii="Arial" w:hAnsi="Arial" w:cs="Arial"/>
                <w:color w:val="005EB8"/>
                <w:sz w:val="28"/>
                <w:szCs w:val="28"/>
                <w:u w:val="none"/>
              </w:rPr>
              <w:t xml:space="preserve">How </w:t>
            </w:r>
            <w:r w:rsidRPr="00126168" w:rsidR="0088102E">
              <w:rPr>
                <w:rStyle w:val="BodyCopyUnderline"/>
                <w:rFonts w:ascii="Arial" w:hAnsi="Arial" w:cs="Arial"/>
                <w:color w:val="005EB8"/>
                <w:sz w:val="28"/>
                <w:szCs w:val="28"/>
                <w:u w:val="none"/>
              </w:rPr>
              <w:t>we evidence</w:t>
            </w:r>
          </w:p>
        </w:tc>
        <w:tc>
          <w:tcPr>
            <w:tcW w:w="3252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Pr="00126168" w:rsidR="0013462C" w:rsidP="008A4C9A" w:rsidRDefault="0013462C" w14:paraId="21F9D808" w14:textId="35D22708">
            <w:pPr>
              <w:pStyle w:val="BasicParagraph"/>
              <w:suppressAutoHyphens/>
              <w:jc w:val="center"/>
              <w:rPr>
                <w:color w:val="005EB8"/>
              </w:rPr>
            </w:pPr>
            <w:r w:rsidRPr="00126168">
              <w:rPr>
                <w:rStyle w:val="BodyCopyUnderline"/>
                <w:rFonts w:ascii="Arial" w:hAnsi="Arial" w:cs="Arial"/>
                <w:color w:val="005EB8"/>
                <w:sz w:val="28"/>
                <w:szCs w:val="28"/>
                <w:u w:val="none"/>
              </w:rPr>
              <w:t>Action</w:t>
            </w:r>
          </w:p>
        </w:tc>
      </w:tr>
      <w:tr w:rsidRPr="00F87651" w:rsidR="002F3E3F" w:rsidTr="0013462C" w14:paraId="28CE58CF" w14:textId="77777777">
        <w:trPr>
          <w:cantSplit/>
          <w:trHeight w:val="60"/>
        </w:trPr>
        <w:tc>
          <w:tcPr>
            <w:tcW w:w="510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2F3E3F" w:rsidR="002F3E3F" w:rsidP="002F3E3F" w:rsidRDefault="002F3E3F" w14:paraId="0B403A82" w14:textId="01DA99CD">
            <w:pPr>
              <w:pStyle w:val="BasicParagraph"/>
              <w:suppressAutoHyphens/>
              <w:ind w:left="28" w:hanging="28"/>
              <w:rPr>
                <w:rFonts w:ascii="Arial" w:hAnsi="Arial" w:cs="Arial"/>
              </w:rPr>
            </w:pPr>
            <w:r w:rsidRPr="002F3E3F">
              <w:rPr>
                <w:rStyle w:val="BodyCopyUnderline"/>
                <w:rFonts w:ascii="Arial" w:hAnsi="Arial" w:cs="Arial"/>
                <w:u w:val="none"/>
              </w:rPr>
              <w:t>We can evidence how our governance and management enables us to consistency deliver high standards of care.</w:t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2F3E3F" w:rsidP="002F3E3F" w:rsidRDefault="002F3E3F" w14:paraId="3A114054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2F3E3F" w:rsidP="002F3E3F" w:rsidRDefault="002F3E3F" w14:paraId="42DDABB6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2F3E3F" w:rsidP="002F3E3F" w:rsidRDefault="002F3E3F" w14:paraId="4D112CC0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</w:tcPr>
          <w:p w:rsidRPr="00F87651" w:rsidR="002F3E3F" w:rsidP="002F3E3F" w:rsidRDefault="002F3E3F" w14:paraId="0ACEAC9E" w14:textId="2D9665F2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Pr="00F87651" w:rsidR="002F3E3F" w:rsidP="002F3E3F" w:rsidRDefault="002F3E3F" w14:paraId="26EE8E1B" w14:textId="3C00EE9C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F87651" w:rsidR="002F3E3F" w:rsidTr="0013462C" w14:paraId="64736BEE" w14:textId="77777777">
        <w:trPr>
          <w:cantSplit/>
          <w:trHeight w:val="60"/>
        </w:trPr>
        <w:tc>
          <w:tcPr>
            <w:tcW w:w="510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2F3E3F" w:rsidR="002F3E3F" w:rsidP="002F3E3F" w:rsidRDefault="002F3E3F" w14:paraId="0F31BD1E" w14:textId="3A4B0944">
            <w:pPr>
              <w:pStyle w:val="BasicParagraph"/>
              <w:suppressAutoHyphens/>
              <w:ind w:left="28" w:hanging="28"/>
              <w:rPr>
                <w:rFonts w:ascii="Arial" w:hAnsi="Arial" w:cs="Arial"/>
              </w:rPr>
            </w:pPr>
            <w:r w:rsidRPr="002F3E3F">
              <w:rPr>
                <w:rStyle w:val="BodyCopyUnderline"/>
                <w:rFonts w:ascii="Arial" w:hAnsi="Arial" w:cs="Arial"/>
                <w:u w:val="none"/>
              </w:rPr>
              <w:t>We can evidence how our governance and management enables us to maintain safe and consistent levels of care and treatment across the service.</w:t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2F3E3F" w:rsidP="002F3E3F" w:rsidRDefault="002F3E3F" w14:paraId="0230D90E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2F3E3F" w:rsidP="002F3E3F" w:rsidRDefault="002F3E3F" w14:paraId="2703A78F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2F3E3F" w:rsidP="002F3E3F" w:rsidRDefault="002F3E3F" w14:paraId="523FD8A4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</w:tcPr>
          <w:p w:rsidRPr="00F87651" w:rsidR="002F3E3F" w:rsidP="002F3E3F" w:rsidRDefault="002F3E3F" w14:paraId="5D4B5F75" w14:textId="7DD1B520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Pr="00F87651" w:rsidR="002F3E3F" w:rsidP="002F3E3F" w:rsidRDefault="002F3E3F" w14:paraId="7666E530" w14:textId="7A95BB9D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F87651" w:rsidR="002F3E3F" w:rsidTr="0013462C" w14:paraId="10E44053" w14:textId="77777777">
        <w:trPr>
          <w:cantSplit/>
          <w:trHeight w:val="60"/>
        </w:trPr>
        <w:tc>
          <w:tcPr>
            <w:tcW w:w="510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2F3E3F" w:rsidR="002F3E3F" w:rsidP="002F3E3F" w:rsidRDefault="002F3E3F" w14:paraId="3B006F4A" w14:textId="6BAF4D98">
            <w:pPr>
              <w:pStyle w:val="BasicParagraph"/>
              <w:suppressAutoHyphens/>
              <w:ind w:left="28" w:hanging="28"/>
              <w:rPr>
                <w:rFonts w:ascii="Arial" w:hAnsi="Arial" w:cs="Arial"/>
              </w:rPr>
            </w:pPr>
            <w:r w:rsidRPr="002F3E3F">
              <w:rPr>
                <w:rStyle w:val="BodyCopyUnderline"/>
                <w:rFonts w:ascii="Arial" w:hAnsi="Arial" w:cs="Arial"/>
                <w:u w:val="none"/>
              </w:rPr>
              <w:lastRenderedPageBreak/>
              <w:t>We continually review performance at a senior level and act promptly to respond to emerging issues.</w:t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2F3E3F" w:rsidP="002F3E3F" w:rsidRDefault="002F3E3F" w14:paraId="1ABA3DF4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2F3E3F" w:rsidP="002F3E3F" w:rsidRDefault="002F3E3F" w14:paraId="75E78BD6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2F3E3F" w:rsidP="002F3E3F" w:rsidRDefault="002F3E3F" w14:paraId="4EEC748C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</w:tcPr>
          <w:p w:rsidRPr="00F87651" w:rsidR="002F3E3F" w:rsidP="002F3E3F" w:rsidRDefault="002F3E3F" w14:paraId="69EEF186" w14:textId="711E8003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Pr="00F87651" w:rsidR="002F3E3F" w:rsidP="002F3E3F" w:rsidRDefault="002F3E3F" w14:paraId="603FF699" w14:textId="70F45F0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F87651" w:rsidR="00997B83" w:rsidTr="0013462C" w14:paraId="1715968C" w14:textId="77777777">
        <w:trPr>
          <w:cantSplit/>
          <w:trHeight w:val="60"/>
        </w:trPr>
        <w:tc>
          <w:tcPr>
            <w:tcW w:w="510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2F3E3F" w:rsidR="00997B83" w:rsidP="00997B83" w:rsidRDefault="00997B83" w14:paraId="7C0ACA6F" w14:textId="115B4747">
            <w:pPr>
              <w:pStyle w:val="BasicParagraph"/>
              <w:suppressAutoHyphens/>
              <w:ind w:left="28" w:hanging="28"/>
              <w:rPr>
                <w:rStyle w:val="BodyCopyUnderline"/>
                <w:rFonts w:ascii="Arial" w:hAnsi="Arial" w:cs="Arial"/>
                <w:u w:val="none"/>
              </w:rPr>
            </w:pPr>
            <w:r w:rsidRPr="00997B83">
              <w:rPr>
                <w:rStyle w:val="BodyCopyUnderline"/>
                <w:rFonts w:ascii="Arial" w:hAnsi="Arial" w:cs="Arial"/>
                <w:u w:val="none"/>
              </w:rPr>
              <w:t>We ensure that our service is effectively insured and protected from associated risks.</w:t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997B83" w:rsidP="00997B83" w:rsidRDefault="00997B83" w14:paraId="4504ED26" w14:textId="340966D2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997B83" w:rsidP="00997B83" w:rsidRDefault="00997B83" w14:paraId="690AA923" w14:textId="67BA4946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997B83" w:rsidP="00997B83" w:rsidRDefault="00997B83" w14:paraId="590797DA" w14:textId="7099EB1A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</w:tcPr>
          <w:p w:rsidRPr="00F87651" w:rsidR="00997B83" w:rsidP="00997B83" w:rsidRDefault="00997B83" w14:paraId="135974DE" w14:textId="5BDD3B21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Pr="00F87651" w:rsidR="00997B83" w:rsidP="00997B83" w:rsidRDefault="00997B83" w14:paraId="69E526FD" w14:textId="51325666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F87651" w:rsidR="00997B83" w:rsidTr="0013462C" w14:paraId="4BBDA6FC" w14:textId="77777777">
        <w:trPr>
          <w:cantSplit/>
          <w:trHeight w:val="60"/>
        </w:trPr>
        <w:tc>
          <w:tcPr>
            <w:tcW w:w="510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2F3E3F" w:rsidR="00997B83" w:rsidP="00997B83" w:rsidRDefault="00997B83" w14:paraId="1F84637B" w14:textId="3F40B389">
            <w:pPr>
              <w:pStyle w:val="BasicParagraph"/>
              <w:suppressAutoHyphens/>
              <w:ind w:left="28" w:hanging="28"/>
              <w:rPr>
                <w:rStyle w:val="BodyCopyUnderline"/>
                <w:rFonts w:ascii="Arial" w:hAnsi="Arial" w:cs="Arial"/>
                <w:u w:val="none"/>
              </w:rPr>
            </w:pPr>
            <w:r w:rsidRPr="002F3E3F">
              <w:rPr>
                <w:rStyle w:val="BodyCopyUnderline"/>
                <w:rFonts w:ascii="Arial" w:hAnsi="Arial" w:cs="Arial"/>
                <w:u w:val="none"/>
              </w:rPr>
              <w:t>We continually invest in the management, workforce and digital systems needed to maintain the financial sustainability of our service.</w:t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997B83" w:rsidP="00997B83" w:rsidRDefault="00997B83" w14:paraId="34E9296B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997B83" w:rsidP="00997B83" w:rsidRDefault="00997B83" w14:paraId="6FE6CF80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997B83" w:rsidP="00997B83" w:rsidRDefault="00997B83" w14:paraId="04B35558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</w:tcPr>
          <w:p w:rsidRPr="00F87651" w:rsidR="00997B83" w:rsidP="00997B83" w:rsidRDefault="00997B83" w14:paraId="2137632C" w14:textId="3A21E8CE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Pr="00F87651" w:rsidR="00997B83" w:rsidP="00997B83" w:rsidRDefault="00997B83" w14:paraId="6EDDBD8C" w14:textId="06951AF2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F87651" w:rsidR="00997B83" w:rsidTr="0013462C" w14:paraId="73EAD9A4" w14:textId="77777777">
        <w:trPr>
          <w:cantSplit/>
          <w:trHeight w:val="60"/>
        </w:trPr>
        <w:tc>
          <w:tcPr>
            <w:tcW w:w="510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2F3E3F" w:rsidR="00997B83" w:rsidP="00997B83" w:rsidRDefault="00997B83" w14:paraId="45BBE697" w14:textId="3034573A">
            <w:pPr>
              <w:pStyle w:val="BasicParagraph"/>
              <w:suppressAutoHyphens/>
              <w:ind w:left="28" w:hanging="28"/>
              <w:rPr>
                <w:rStyle w:val="BodyCopyUnderline"/>
                <w:rFonts w:ascii="Arial" w:hAnsi="Arial" w:cs="Arial"/>
                <w:u w:val="none"/>
              </w:rPr>
            </w:pPr>
            <w:r w:rsidRPr="002F3E3F">
              <w:rPr>
                <w:rStyle w:val="BodyCopyUnderline"/>
                <w:rFonts w:ascii="Arial" w:hAnsi="Arial" w:cs="Arial"/>
                <w:u w:val="none"/>
              </w:rPr>
              <w:t>We ensure everyone at our service understand their role, responsibility, and associated accountability.</w:t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997B83" w:rsidP="00997B83" w:rsidRDefault="00997B83" w14:paraId="548A0EEA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997B83" w:rsidP="00997B83" w:rsidRDefault="00997B83" w14:paraId="4F6AFB9A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997B83" w:rsidP="00997B83" w:rsidRDefault="00997B83" w14:paraId="56431F8E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</w:tcPr>
          <w:p w:rsidRPr="00F87651" w:rsidR="00997B83" w:rsidP="00997B83" w:rsidRDefault="00997B83" w14:paraId="2252C1B7" w14:textId="41ECE819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Pr="00F87651" w:rsidR="00997B83" w:rsidP="00997B83" w:rsidRDefault="00997B83" w14:paraId="681E77E7" w14:textId="424669B9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F87651" w:rsidR="00997B83" w:rsidTr="0013462C" w14:paraId="337884E0" w14:textId="77777777">
        <w:trPr>
          <w:cantSplit/>
          <w:trHeight w:val="60"/>
        </w:trPr>
        <w:tc>
          <w:tcPr>
            <w:tcW w:w="510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2F3E3F" w:rsidR="00997B83" w:rsidP="00997B83" w:rsidRDefault="00997B83" w14:paraId="13AC6B08" w14:textId="46AA79CC">
            <w:pPr>
              <w:pStyle w:val="BasicParagraph"/>
              <w:suppressAutoHyphens/>
              <w:ind w:left="28" w:hanging="28"/>
              <w:rPr>
                <w:rStyle w:val="BodyCopyUnderline"/>
                <w:rFonts w:ascii="Arial" w:hAnsi="Arial" w:cs="Arial"/>
                <w:u w:val="none"/>
              </w:rPr>
            </w:pPr>
            <w:r w:rsidRPr="002F3E3F">
              <w:rPr>
                <w:rStyle w:val="BodyCopyUnderline"/>
                <w:rFonts w:ascii="Arial" w:hAnsi="Arial" w:cs="Arial"/>
                <w:u w:val="none"/>
              </w:rPr>
              <w:lastRenderedPageBreak/>
              <w:t>We ensure our managers and staff team are effectively trained to use the systems and processes necessary to govern and manage our service.</w:t>
            </w:r>
            <w:r w:rsidR="00F144C3">
              <w:rPr>
                <w:rStyle w:val="BodyCopyUnderline"/>
                <w:rFonts w:ascii="Arial" w:hAnsi="Arial" w:cs="Arial"/>
                <w:u w:val="none"/>
              </w:rPr>
              <w:t xml:space="preserve"> </w:t>
            </w:r>
            <w:r w:rsidRPr="00F144C3" w:rsidR="00F144C3">
              <w:rPr>
                <w:rStyle w:val="BodyCopyUnderline"/>
                <w:rFonts w:ascii="Arial" w:hAnsi="Arial" w:cs="Arial"/>
                <w:u w:val="none"/>
              </w:rPr>
              <w:t>These systems are robust enough to maintain high standards but flexible enough to enable us to develop further.</w:t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997B83" w:rsidP="00997B83" w:rsidRDefault="00997B83" w14:paraId="5892CE86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997B83" w:rsidP="00997B83" w:rsidRDefault="00997B83" w14:paraId="1309C280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997B83" w:rsidP="00997B83" w:rsidRDefault="00997B83" w14:paraId="7877577A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</w:tcPr>
          <w:p w:rsidRPr="00F87651" w:rsidR="00997B83" w:rsidP="00997B83" w:rsidRDefault="00997B83" w14:paraId="6C75EB2B" w14:textId="3890E8F0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Pr="00F87651" w:rsidR="00997B83" w:rsidP="00997B83" w:rsidRDefault="00997B83" w14:paraId="1563DF41" w14:textId="0CEC9DFF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F87651" w:rsidR="00997B83" w:rsidTr="0013462C" w14:paraId="67043117" w14:textId="77777777">
        <w:trPr>
          <w:cantSplit/>
          <w:trHeight w:val="60"/>
        </w:trPr>
        <w:tc>
          <w:tcPr>
            <w:tcW w:w="510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2F3E3F" w:rsidR="00997B83" w:rsidP="00997B83" w:rsidRDefault="00997B83" w14:paraId="318E4B0F" w14:textId="08C9E4BA">
            <w:pPr>
              <w:pStyle w:val="BasicParagraph"/>
              <w:suppressAutoHyphens/>
              <w:ind w:left="28" w:hanging="28"/>
              <w:rPr>
                <w:rFonts w:ascii="Arial" w:hAnsi="Arial" w:cs="Arial"/>
              </w:rPr>
            </w:pPr>
            <w:r w:rsidRPr="002F3E3F">
              <w:rPr>
                <w:rStyle w:val="BodyCopyUnderline"/>
                <w:rFonts w:ascii="Arial" w:hAnsi="Arial" w:cs="Arial"/>
                <w:u w:val="none"/>
              </w:rPr>
              <w:t>We ensure there’s a clear, documented management structure at all levels.</w:t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997B83" w:rsidP="00997B83" w:rsidRDefault="00997B83" w14:paraId="3AE25571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997B83" w:rsidP="00997B83" w:rsidRDefault="00997B83" w14:paraId="17F4A579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997B83" w:rsidP="00997B83" w:rsidRDefault="00997B83" w14:paraId="1F7CC922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</w:tcPr>
          <w:p w:rsidRPr="00F87651" w:rsidR="00997B83" w:rsidP="00997B83" w:rsidRDefault="00997B83" w14:paraId="0CF75E44" w14:textId="2A452192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Pr="00F87651" w:rsidR="00997B83" w:rsidP="00997B83" w:rsidRDefault="00997B83" w14:paraId="113CDD58" w14:textId="79B76DAC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F87651" w:rsidR="00997B83" w:rsidTr="0013462C" w14:paraId="5D9888F4" w14:textId="77777777">
        <w:trPr>
          <w:cantSplit/>
          <w:trHeight w:val="60"/>
        </w:trPr>
        <w:tc>
          <w:tcPr>
            <w:tcW w:w="510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2F3E3F" w:rsidR="00997B83" w:rsidP="00997B83" w:rsidRDefault="00997B83" w14:paraId="26DC1B12" w14:textId="4458779B">
            <w:pPr>
              <w:pStyle w:val="BasicParagraph"/>
              <w:suppressAutoHyphens/>
              <w:ind w:left="28" w:hanging="28"/>
              <w:rPr>
                <w:rStyle w:val="BodyCopyUnderline"/>
                <w:rFonts w:ascii="Arial" w:hAnsi="Arial" w:cs="Arial"/>
                <w:u w:val="none"/>
              </w:rPr>
            </w:pPr>
            <w:r w:rsidRPr="002F3E3F">
              <w:rPr>
                <w:rStyle w:val="BodyCopyUnderline"/>
                <w:rFonts w:ascii="Arial" w:hAnsi="Arial" w:cs="Arial"/>
                <w:u w:val="none"/>
              </w:rPr>
              <w:t>We can evidence that we have a senior manager who is responsible for protecting the confidentiality of people’s health and care information and making sure it is used properly.</w:t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997B83" w:rsidP="00997B83" w:rsidRDefault="00997B83" w14:paraId="6507419A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997B83" w:rsidP="00997B83" w:rsidRDefault="00997B83" w14:paraId="626C9665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997B83" w:rsidP="00997B83" w:rsidRDefault="00997B83" w14:paraId="7AD29EA5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</w:tcPr>
          <w:p w:rsidRPr="00F87651" w:rsidR="00997B83" w:rsidP="00997B83" w:rsidRDefault="00997B83" w14:paraId="0DD94161" w14:textId="3925A479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Pr="00F87651" w:rsidR="00997B83" w:rsidP="00997B83" w:rsidRDefault="00997B83" w14:paraId="7D1D06BD" w14:textId="3929A630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F87651" w:rsidR="00997B83" w:rsidTr="0013462C" w14:paraId="7C63817D" w14:textId="77777777">
        <w:trPr>
          <w:cantSplit/>
          <w:trHeight w:val="60"/>
        </w:trPr>
        <w:tc>
          <w:tcPr>
            <w:tcW w:w="510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2F3E3F" w:rsidR="00997B83" w:rsidP="00997B83" w:rsidRDefault="00997B83" w14:paraId="3FCAE211" w14:textId="10F14C74">
            <w:pPr>
              <w:pStyle w:val="BasicParagraph"/>
              <w:suppressAutoHyphens/>
              <w:ind w:left="28" w:hanging="28"/>
              <w:rPr>
                <w:rFonts w:ascii="Arial" w:hAnsi="Arial" w:cs="Arial"/>
              </w:rPr>
            </w:pPr>
            <w:r w:rsidRPr="002F3E3F">
              <w:rPr>
                <w:rStyle w:val="BodyCopyUnderline"/>
                <w:rFonts w:ascii="Arial" w:hAnsi="Arial" w:cs="Arial"/>
                <w:u w:val="none"/>
              </w:rPr>
              <w:t>We are committed to ensuring our business continuity and contingency planning mitigates against short and longer-term issues that could impact our ability to deliver safe care.</w:t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997B83" w:rsidP="00997B83" w:rsidRDefault="00997B83" w14:paraId="654F6F74" w14:textId="675A85D6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997B83" w:rsidP="00997B83" w:rsidRDefault="00997B83" w14:paraId="3373A7B5" w14:textId="5D461305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997B83" w:rsidP="00997B83" w:rsidRDefault="00997B83" w14:paraId="76F59A2D" w14:textId="1B4562C5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</w:tcPr>
          <w:p w:rsidRPr="00F87651" w:rsidR="00997B83" w:rsidP="00997B83" w:rsidRDefault="00997B83" w14:paraId="13A563F5" w14:textId="0332AAAF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Pr="00F87651" w:rsidR="00997B83" w:rsidP="00997B83" w:rsidRDefault="00997B83" w14:paraId="47289EDE" w14:textId="7E8AE453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F87651" w:rsidR="00997B83" w:rsidTr="0013462C" w14:paraId="1657AF21" w14:textId="77777777">
        <w:trPr>
          <w:cantSplit/>
          <w:trHeight w:val="60"/>
        </w:trPr>
        <w:tc>
          <w:tcPr>
            <w:tcW w:w="510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2F3E3F" w:rsidR="00997B83" w:rsidP="00997B83" w:rsidRDefault="00997B83" w14:paraId="7D783062" w14:textId="140EBB23">
            <w:pPr>
              <w:pStyle w:val="BasicParagraph"/>
              <w:suppressAutoHyphens/>
              <w:ind w:left="28" w:hanging="28"/>
              <w:rPr>
                <w:rFonts w:ascii="Arial" w:hAnsi="Arial" w:cs="Arial"/>
                <w:color w:val="auto"/>
              </w:rPr>
            </w:pPr>
            <w:r w:rsidRPr="002F3E3F">
              <w:rPr>
                <w:rStyle w:val="BodyCopyUnderline"/>
                <w:rFonts w:ascii="Arial" w:hAnsi="Arial" w:cs="Arial"/>
                <w:u w:val="none"/>
              </w:rPr>
              <w:lastRenderedPageBreak/>
              <w:t>We ensure that there is a clear, documented plan and structure for all digital systems and a robust contingency plan in place if digital systems go down/fail.</w:t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997B83" w:rsidP="00997B83" w:rsidRDefault="00997B83" w14:paraId="06E516F7" w14:textId="3D3EF2E0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997B83" w:rsidP="00997B83" w:rsidRDefault="00997B83" w14:paraId="1DAEC2D8" w14:textId="7AF59BA4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997B83" w:rsidP="00997B83" w:rsidRDefault="00997B83" w14:paraId="5475AC63" w14:textId="0F983C71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</w:tcPr>
          <w:p w:rsidRPr="00F87651" w:rsidR="00997B83" w:rsidP="00997B83" w:rsidRDefault="00997B83" w14:paraId="41633C97" w14:textId="444505E0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Pr="00F87651" w:rsidR="00997B83" w:rsidP="00997B83" w:rsidRDefault="00997B83" w14:paraId="1718328B" w14:textId="28E6B975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F87651" w:rsidR="00997B83" w:rsidTr="0013462C" w14:paraId="25E83559" w14:textId="77777777">
        <w:trPr>
          <w:cantSplit/>
          <w:trHeight w:val="60"/>
        </w:trPr>
        <w:tc>
          <w:tcPr>
            <w:tcW w:w="510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2F3E3F" w:rsidR="00997B83" w:rsidP="00997B83" w:rsidRDefault="00997B83" w14:paraId="142DDBA6" w14:textId="77777777">
            <w:pPr>
              <w:pStyle w:val="BasicParagraph"/>
              <w:suppressAutoHyphens/>
              <w:ind w:left="28" w:hanging="28"/>
              <w:rPr>
                <w:rStyle w:val="BodyCopyUnderline"/>
                <w:rFonts w:ascii="Arial" w:hAnsi="Arial" w:cs="Arial"/>
                <w:u w:val="none"/>
              </w:rPr>
            </w:pPr>
            <w:r w:rsidRPr="002F3E3F">
              <w:rPr>
                <w:rStyle w:val="BodyCopyUnderline"/>
                <w:rFonts w:ascii="Arial" w:hAnsi="Arial" w:cs="Arial"/>
                <w:u w:val="none"/>
              </w:rPr>
              <w:t xml:space="preserve">We ensure that our managers and leaders clearly understand CQC regulations </w:t>
            </w:r>
          </w:p>
          <w:p w:rsidRPr="002F3E3F" w:rsidR="00997B83" w:rsidP="00997B83" w:rsidRDefault="00997B83" w14:paraId="6222ADB4" w14:textId="1F48494B">
            <w:pPr>
              <w:pStyle w:val="BasicParagraph"/>
              <w:suppressAutoHyphens/>
              <w:ind w:left="28" w:hanging="28"/>
              <w:rPr>
                <w:rFonts w:ascii="Arial" w:hAnsi="Arial" w:cs="Arial"/>
                <w:color w:val="auto"/>
              </w:rPr>
            </w:pPr>
            <w:r w:rsidRPr="002F3E3F">
              <w:rPr>
                <w:rStyle w:val="BodyCopyUnderline"/>
                <w:rFonts w:ascii="Arial" w:hAnsi="Arial" w:cs="Arial"/>
                <w:u w:val="none"/>
              </w:rPr>
              <w:t>and associated legal requirements and implications.</w:t>
            </w:r>
            <w:r w:rsidR="00F144C3">
              <w:rPr>
                <w:rStyle w:val="BodyCopyUnderline"/>
                <w:rFonts w:ascii="Arial" w:hAnsi="Arial" w:cs="Arial"/>
                <w:u w:val="none"/>
              </w:rPr>
              <w:t xml:space="preserve"> </w:t>
            </w:r>
            <w:r w:rsidRPr="00F144C3" w:rsidR="00F144C3">
              <w:rPr>
                <w:rStyle w:val="BodyCopyUnderline"/>
                <w:rFonts w:ascii="Arial" w:hAnsi="Arial" w:cs="Arial"/>
                <w:u w:val="none"/>
              </w:rPr>
              <w:t>Data and other notifications are submitted as required.</w:t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997B83" w:rsidP="00997B83" w:rsidRDefault="00997B83" w14:paraId="676EB944" w14:textId="6D9AB41E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997B83" w:rsidP="00997B83" w:rsidRDefault="00997B83" w14:paraId="1DC64E9B" w14:textId="1B0B8956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997B83" w:rsidP="00997B83" w:rsidRDefault="00997B83" w14:paraId="5BC24F2C" w14:textId="36FF929C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</w:tcPr>
          <w:p w:rsidRPr="00F87651" w:rsidR="00997B83" w:rsidP="00997B83" w:rsidRDefault="00997B83" w14:paraId="48643409" w14:textId="24B4F79E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Pr="00F87651" w:rsidR="00997B83" w:rsidP="00997B83" w:rsidRDefault="00997B83" w14:paraId="472D0A12" w14:textId="1307D2B2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F87651" w:rsidR="00997B83" w:rsidTr="0013462C" w14:paraId="79159BE3" w14:textId="77777777">
        <w:trPr>
          <w:cantSplit/>
          <w:trHeight w:val="60"/>
        </w:trPr>
        <w:tc>
          <w:tcPr>
            <w:tcW w:w="510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2F3E3F" w:rsidR="00997B83" w:rsidP="00997B83" w:rsidRDefault="00997B83" w14:paraId="52C670B1" w14:textId="254FED70">
            <w:pPr>
              <w:pStyle w:val="BasicParagraph"/>
              <w:suppressAutoHyphens/>
              <w:ind w:left="28" w:hanging="28"/>
              <w:rPr>
                <w:rFonts w:ascii="Arial" w:hAnsi="Arial" w:cs="Arial"/>
                <w:spacing w:val="-2"/>
              </w:rPr>
            </w:pPr>
            <w:r w:rsidRPr="002F3E3F">
              <w:rPr>
                <w:rStyle w:val="BodyCopyUnderline"/>
                <w:rFonts w:ascii="Arial" w:hAnsi="Arial" w:cs="Arial"/>
                <w:u w:val="none"/>
              </w:rPr>
              <w:t>We ensure our governance and management arrangements enable us to routinely submit and track notifications to CQC and other bodies.</w:t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997B83" w:rsidP="00997B83" w:rsidRDefault="00997B83" w14:paraId="21DE104B" w14:textId="38D335F6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997B83" w:rsidP="00997B83" w:rsidRDefault="00997B83" w14:paraId="5F23C67D" w14:textId="74CAF4D8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997B83" w:rsidP="00997B83" w:rsidRDefault="00997B83" w14:paraId="7A82A0EB" w14:textId="4BBA362A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</w:tcPr>
          <w:p w:rsidRPr="00F87651" w:rsidR="00997B83" w:rsidP="00997B83" w:rsidRDefault="00997B83" w14:paraId="00644CB7" w14:textId="0369F2AE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Pr="00F87651" w:rsidR="00997B83" w:rsidP="00997B83" w:rsidRDefault="00997B83" w14:paraId="22DFA6FA" w14:textId="2A7AA42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F87651" w:rsidR="00997B83" w:rsidTr="0013462C" w14:paraId="51E80FEC" w14:textId="77777777">
        <w:trPr>
          <w:cantSplit/>
          <w:trHeight w:val="60"/>
        </w:trPr>
        <w:tc>
          <w:tcPr>
            <w:tcW w:w="510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2F3E3F" w:rsidR="00997B83" w:rsidP="00997B83" w:rsidRDefault="00997B83" w14:paraId="33AC5F95" w14:textId="0654BA8E">
            <w:pPr>
              <w:pStyle w:val="BasicParagraph"/>
              <w:suppressAutoHyphens/>
              <w:ind w:left="28" w:hanging="28"/>
              <w:rPr>
                <w:rFonts w:ascii="Arial" w:hAnsi="Arial" w:cs="Arial"/>
                <w:spacing w:val="-2"/>
              </w:rPr>
            </w:pPr>
            <w:r w:rsidRPr="002F3E3F">
              <w:rPr>
                <w:rStyle w:val="BodyCopyUnderline"/>
                <w:rFonts w:ascii="Arial" w:hAnsi="Arial" w:cs="Arial"/>
                <w:u w:val="none"/>
              </w:rPr>
              <w:t>We ensure our managers and leaders are resourced and supported by the owners of the service to deliver good care and avoid falling below CQC standards.</w:t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997B83" w:rsidP="00997B83" w:rsidRDefault="00997B83" w14:paraId="76DB9DB5" w14:textId="657D88E6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997B83" w:rsidP="00997B83" w:rsidRDefault="00997B83" w14:paraId="623E2D00" w14:textId="571BFFEC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997B83" w:rsidP="00997B83" w:rsidRDefault="00997B83" w14:paraId="065149C5" w14:textId="75E6A15F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</w:tcPr>
          <w:p w:rsidRPr="00F87651" w:rsidR="00997B83" w:rsidP="00997B83" w:rsidRDefault="00997B83" w14:paraId="7787CC33" w14:textId="7481D7AD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Pr="00F87651" w:rsidR="00997B83" w:rsidP="00997B83" w:rsidRDefault="00997B83" w14:paraId="2FB1C53A" w14:textId="7C9ADD39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F87651" w:rsidR="00997B83" w:rsidTr="0013462C" w14:paraId="71A9A728" w14:textId="77777777">
        <w:trPr>
          <w:cantSplit/>
          <w:trHeight w:val="60"/>
        </w:trPr>
        <w:tc>
          <w:tcPr>
            <w:tcW w:w="510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2F3E3F" w:rsidR="00997B83" w:rsidP="00997B83" w:rsidRDefault="00997B83" w14:paraId="79824A4E" w14:textId="7B859D65">
            <w:pPr>
              <w:pStyle w:val="BasicParagraph"/>
              <w:suppressAutoHyphens/>
              <w:ind w:left="28" w:hanging="28"/>
              <w:rPr>
                <w:rFonts w:ascii="Arial" w:hAnsi="Arial" w:cs="Arial"/>
                <w:spacing w:val="-2"/>
              </w:rPr>
            </w:pPr>
            <w:r w:rsidRPr="002F3E3F">
              <w:rPr>
                <w:rStyle w:val="BodyCopyUnderline"/>
                <w:rFonts w:ascii="Arial" w:hAnsi="Arial" w:cs="Arial"/>
                <w:u w:val="none"/>
              </w:rPr>
              <w:lastRenderedPageBreak/>
              <w:t>We deliver timely and effective communications and feedback across the organisation.</w:t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997B83" w:rsidP="00997B83" w:rsidRDefault="00997B83" w14:paraId="16698CE2" w14:textId="3372F5A1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997B83" w:rsidP="00997B83" w:rsidRDefault="00997B83" w14:paraId="6A4E839B" w14:textId="02F5C0A2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997B83" w:rsidP="00997B83" w:rsidRDefault="00997B83" w14:paraId="611BB26A" w14:textId="755DE570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</w:tcPr>
          <w:p w:rsidRPr="00F87651" w:rsidR="00997B83" w:rsidP="00997B83" w:rsidRDefault="00997B83" w14:paraId="7E9875EE" w14:textId="3418B5F9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Pr="00F87651" w:rsidR="00997B83" w:rsidP="00997B83" w:rsidRDefault="00997B83" w14:paraId="39F11B1B" w14:textId="1D8F000D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F87651" w:rsidR="00997B83" w:rsidTr="0013462C" w14:paraId="0BC9227F" w14:textId="77777777">
        <w:trPr>
          <w:cantSplit/>
          <w:trHeight w:val="60"/>
        </w:trPr>
        <w:tc>
          <w:tcPr>
            <w:tcW w:w="510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2F3E3F" w:rsidR="00997B83" w:rsidP="00997B83" w:rsidRDefault="00997B83" w14:paraId="5A0BADB9" w14:textId="4FF4144A">
            <w:pPr>
              <w:pStyle w:val="BasicParagraph"/>
              <w:suppressAutoHyphens/>
              <w:ind w:left="28" w:hanging="28"/>
              <w:rPr>
                <w:rFonts w:ascii="Arial" w:hAnsi="Arial" w:cs="Arial"/>
                <w:spacing w:val="-2"/>
              </w:rPr>
            </w:pPr>
            <w:r w:rsidRPr="002F3E3F">
              <w:rPr>
                <w:rStyle w:val="BodyCopyUnderline"/>
                <w:rFonts w:ascii="Arial" w:hAnsi="Arial" w:cs="Arial"/>
                <w:u w:val="none"/>
              </w:rPr>
              <w:t>Where a board and/or directors exist, we ensure they’re effective in their role and proactively engage and support us to deliver high standards of care.</w:t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997B83" w:rsidP="00997B83" w:rsidRDefault="00997B83" w14:paraId="0D148560" w14:textId="68B5B1A1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997B83" w:rsidP="00997B83" w:rsidRDefault="00997B83" w14:paraId="674D6E51" w14:textId="63A4D1E0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997B83" w:rsidP="00997B83" w:rsidRDefault="00997B83" w14:paraId="208E0D58" w14:textId="3CCA76A3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</w:tcPr>
          <w:p w:rsidRPr="00F87651" w:rsidR="00997B83" w:rsidP="00997B83" w:rsidRDefault="00997B83" w14:paraId="04A29C60" w14:textId="3FCDA986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Pr="00F87651" w:rsidR="00997B83" w:rsidP="00997B83" w:rsidRDefault="00997B83" w14:paraId="6D55B336" w14:textId="5DC11176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F87651" w:rsidR="00997B83" w:rsidTr="0013462C" w14:paraId="28947718" w14:textId="77777777">
        <w:trPr>
          <w:cantSplit/>
          <w:trHeight w:val="60"/>
        </w:trPr>
        <w:tc>
          <w:tcPr>
            <w:tcW w:w="510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2F3E3F" w:rsidR="00997B83" w:rsidP="00997B83" w:rsidRDefault="00997B83" w14:paraId="618DABF9" w14:textId="6929C91D">
            <w:pPr>
              <w:pStyle w:val="BasicParagraph"/>
              <w:suppressAutoHyphens/>
              <w:ind w:left="28" w:hanging="28"/>
              <w:rPr>
                <w:rFonts w:ascii="Arial" w:hAnsi="Arial" w:cs="Arial"/>
                <w:color w:val="auto"/>
              </w:rPr>
            </w:pPr>
            <w:r w:rsidRPr="002F3E3F">
              <w:rPr>
                <w:rStyle w:val="BodyCopyUnderline"/>
                <w:rFonts w:ascii="Arial" w:hAnsi="Arial" w:cs="Arial"/>
                <w:spacing w:val="-2"/>
                <w:u w:val="none"/>
              </w:rPr>
              <w:t>We regularly review performance and manage people effectively to maintain the highest standards of care.</w:t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997B83" w:rsidP="00997B83" w:rsidRDefault="00997B83" w14:paraId="130B58BC" w14:textId="7D2FF429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997B83" w:rsidP="00997B83" w:rsidRDefault="00997B83" w14:paraId="3557DFA4" w14:textId="33B6BCE2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997B83" w:rsidP="00997B83" w:rsidRDefault="00997B83" w14:paraId="072B6B07" w14:textId="04790AD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</w:tcPr>
          <w:p w:rsidRPr="00F87651" w:rsidR="00997B83" w:rsidP="00997B83" w:rsidRDefault="00997B83" w14:paraId="27B593DB" w14:textId="32A17A53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Pr="00F87651" w:rsidR="00997B83" w:rsidP="00997B83" w:rsidRDefault="00997B83" w14:paraId="7BF607C1" w14:textId="77DEA009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F87651" w:rsidR="00997B83" w:rsidTr="0013462C" w14:paraId="2CC092FB" w14:textId="77777777">
        <w:trPr>
          <w:cantSplit/>
          <w:trHeight w:val="60"/>
        </w:trPr>
        <w:tc>
          <w:tcPr>
            <w:tcW w:w="510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2F3E3F" w:rsidR="00997B83" w:rsidP="00997B83" w:rsidRDefault="00997B83" w14:paraId="392874F9" w14:textId="03154F35">
            <w:pPr>
              <w:pStyle w:val="BasicParagraph"/>
              <w:suppressAutoHyphens/>
              <w:ind w:left="28" w:hanging="28"/>
              <w:rPr>
                <w:rFonts w:ascii="Arial" w:hAnsi="Arial" w:cs="Arial"/>
                <w:spacing w:val="-2"/>
              </w:rPr>
            </w:pPr>
            <w:r w:rsidRPr="002F3E3F">
              <w:rPr>
                <w:rStyle w:val="BodyCopyUnderline"/>
                <w:rFonts w:ascii="Arial" w:hAnsi="Arial" w:cs="Arial"/>
                <w:spacing w:val="-2"/>
                <w:u w:val="none"/>
              </w:rPr>
              <w:t>Where required, we’re unafraid to performance manage our managers and leaders if they’re not able to meet the high standards of care expected.</w:t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997B83" w:rsidP="00997B83" w:rsidRDefault="00997B83" w14:paraId="601C49CC" w14:textId="1B37041A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997B83" w:rsidP="00997B83" w:rsidRDefault="00997B83" w14:paraId="3848130B" w14:textId="28A52C65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997B83" w:rsidP="00997B83" w:rsidRDefault="00997B83" w14:paraId="400F511B" w14:textId="63A4D516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</w:tcPr>
          <w:p w:rsidRPr="00F87651" w:rsidR="00997B83" w:rsidP="00997B83" w:rsidRDefault="00997B83" w14:paraId="26A756EC" w14:textId="458FA840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Pr="00F87651" w:rsidR="00997B83" w:rsidP="00997B83" w:rsidRDefault="00997B83" w14:paraId="7CBE549A" w14:textId="3336715F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F87651" w:rsidR="00997B83" w:rsidTr="0013462C" w14:paraId="2D889987" w14:textId="77777777">
        <w:trPr>
          <w:cantSplit/>
          <w:trHeight w:val="60"/>
        </w:trPr>
        <w:tc>
          <w:tcPr>
            <w:tcW w:w="510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2F3E3F" w:rsidR="00997B83" w:rsidP="00997B83" w:rsidRDefault="00997B83" w14:paraId="28A273EF" w14:textId="638C466B">
            <w:pPr>
              <w:pStyle w:val="BasicParagraph"/>
              <w:suppressAutoHyphens/>
              <w:ind w:left="28" w:hanging="28"/>
              <w:rPr>
                <w:rFonts w:ascii="Arial" w:hAnsi="Arial" w:cs="Arial"/>
                <w:spacing w:val="-2"/>
              </w:rPr>
            </w:pPr>
            <w:r w:rsidRPr="002F3E3F">
              <w:rPr>
                <w:rStyle w:val="BodyCopyUnderline"/>
                <w:rFonts w:ascii="Arial" w:hAnsi="Arial" w:cs="Arial"/>
                <w:spacing w:val="-2"/>
                <w:u w:val="none"/>
              </w:rPr>
              <w:t>We clearly document all decisions related to actions, behaviours, and performance.</w:t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997B83" w:rsidP="00997B83" w:rsidRDefault="00997B83" w14:paraId="7B465E54" w14:textId="4B3407EF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997B83" w:rsidP="00997B83" w:rsidRDefault="00997B83" w14:paraId="559DB9CB" w14:textId="26213B96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997B83" w:rsidP="00997B83" w:rsidRDefault="00997B83" w14:paraId="1EED9590" w14:textId="63F7A236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</w:tcPr>
          <w:p w:rsidRPr="00F87651" w:rsidR="00997B83" w:rsidP="00997B83" w:rsidRDefault="00997B83" w14:paraId="1B8F6F9C" w14:textId="2E16DEB7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Pr="00F87651" w:rsidR="00997B83" w:rsidP="00997B83" w:rsidRDefault="00997B83" w14:paraId="68B97349" w14:textId="3E6AD7F0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F87651" w:rsidR="00997B83" w:rsidTr="0013462C" w14:paraId="204AEE4E" w14:textId="77777777">
        <w:trPr>
          <w:cantSplit/>
          <w:trHeight w:val="60"/>
        </w:trPr>
        <w:tc>
          <w:tcPr>
            <w:tcW w:w="510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2F3E3F" w:rsidR="00997B83" w:rsidP="00997B83" w:rsidRDefault="00997B83" w14:paraId="6F82CD76" w14:textId="1776707C">
            <w:pPr>
              <w:pStyle w:val="BasicParagraph"/>
              <w:suppressAutoHyphens/>
              <w:ind w:left="28" w:hanging="28"/>
              <w:rPr>
                <w:rFonts w:ascii="Arial" w:hAnsi="Arial" w:cs="Arial"/>
                <w:spacing w:val="-2"/>
              </w:rPr>
            </w:pPr>
            <w:r w:rsidRPr="002F3E3F">
              <w:rPr>
                <w:rStyle w:val="BodyCopyUnderline"/>
                <w:rFonts w:ascii="Arial" w:hAnsi="Arial" w:cs="Arial"/>
                <w:spacing w:val="-2"/>
                <w:u w:val="none"/>
              </w:rPr>
              <w:lastRenderedPageBreak/>
              <w:t>We have robust policy and procedures to ensure effective record management, including the secure retention of documentation where required.</w:t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997B83" w:rsidP="00997B83" w:rsidRDefault="00997B83" w14:paraId="08112D78" w14:textId="08C0DD72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997B83" w:rsidP="00997B83" w:rsidRDefault="00997B83" w14:paraId="160A02FA" w14:textId="054D2BC0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997B83" w:rsidP="00997B83" w:rsidRDefault="00997B83" w14:paraId="1920F502" w14:textId="56B78EA8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</w:tcPr>
          <w:p w:rsidRPr="00F87651" w:rsidR="00997B83" w:rsidP="00997B83" w:rsidRDefault="00997B83" w14:paraId="20640C72" w14:textId="2BE4C582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Pr="00F87651" w:rsidR="00997B83" w:rsidP="00997B83" w:rsidRDefault="00997B83" w14:paraId="393E262A" w14:textId="1828BB1C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F87651" w:rsidR="00997B83" w:rsidTr="001E5436" w14:paraId="1EF4B1F8" w14:textId="77777777">
        <w:trPr>
          <w:cantSplit/>
          <w:trHeight w:val="60"/>
        </w:trPr>
        <w:tc>
          <w:tcPr>
            <w:tcW w:w="510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2F3E3F" w:rsidR="00997B83" w:rsidP="00997B83" w:rsidRDefault="00997B83" w14:paraId="002CF49F" w14:textId="35C607F5">
            <w:pPr>
              <w:pStyle w:val="BasicParagraph"/>
              <w:suppressAutoHyphens/>
              <w:ind w:left="28" w:hanging="28"/>
              <w:rPr>
                <w:rFonts w:ascii="Arial" w:hAnsi="Arial" w:cs="Arial"/>
              </w:rPr>
            </w:pPr>
            <w:r w:rsidRPr="002F3E3F">
              <w:rPr>
                <w:rStyle w:val="BodyCopyUnderline"/>
                <w:rFonts w:ascii="Arial" w:hAnsi="Arial" w:cs="Arial"/>
                <w:spacing w:val="-2"/>
                <w:u w:val="none"/>
              </w:rPr>
              <w:t>We maintain all records in strict compliance with the UK General Data Protection Regulations (UK GDPR).</w:t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997B83" w:rsidP="00997B83" w:rsidRDefault="00997B83" w14:paraId="57B13534" w14:textId="2C5C2C98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997B83" w:rsidP="00997B83" w:rsidRDefault="00997B83" w14:paraId="4452E3A2" w14:textId="67279138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997B83" w:rsidP="00997B83" w:rsidRDefault="00997B83" w14:paraId="3AF39A9D" w14:textId="73FAEE8D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</w:tcPr>
          <w:p w:rsidRPr="00F87651" w:rsidR="00997B83" w:rsidP="00997B83" w:rsidRDefault="00997B83" w14:paraId="2E7F4DEE" w14:textId="7C9E95EC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Pr="00F87651" w:rsidR="00997B83" w:rsidP="00997B83" w:rsidRDefault="00997B83" w14:paraId="64DD7595" w14:textId="6AEA84EE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F87651" w:rsidR="00997B83" w:rsidTr="001E5436" w14:paraId="7E563DCE" w14:textId="77777777">
        <w:trPr>
          <w:cantSplit/>
          <w:trHeight w:val="60"/>
        </w:trPr>
        <w:tc>
          <w:tcPr>
            <w:tcW w:w="510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2F3E3F" w:rsidR="00997B83" w:rsidP="00997B83" w:rsidRDefault="00997B83" w14:paraId="0B001DE6" w14:textId="092C23B7">
            <w:pPr>
              <w:pStyle w:val="BasicParagraph"/>
              <w:suppressAutoHyphens/>
              <w:ind w:left="28" w:hanging="28"/>
              <w:rPr>
                <w:rStyle w:val="BodyCopyUnderline"/>
                <w:rFonts w:ascii="Arial" w:hAnsi="Arial" w:cs="Arial"/>
                <w:u w:val="none"/>
              </w:rPr>
            </w:pPr>
            <w:r w:rsidRPr="002F3E3F">
              <w:rPr>
                <w:rStyle w:val="BodyCopyUnderline"/>
                <w:rFonts w:ascii="Arial" w:hAnsi="Arial" w:cs="Arial"/>
                <w:spacing w:val="-2"/>
                <w:u w:val="none"/>
              </w:rPr>
              <w:t>We annually complete the Data Security Protection toolkit to keep people’s information safe and protect the risk of a data breach or cyber-attack (covering both paper and digital record).</w:t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997B83" w:rsidP="00997B83" w:rsidRDefault="00997B83" w14:paraId="1E87A679" w14:textId="4D8E0D48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997B83" w:rsidP="00997B83" w:rsidRDefault="00997B83" w14:paraId="550A1FFC" w14:textId="5DA07053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997B83" w:rsidP="00997B83" w:rsidRDefault="00997B83" w14:paraId="0079F0F3" w14:textId="6F0212F1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</w:tcPr>
          <w:p w:rsidRPr="00F87651" w:rsidR="00997B83" w:rsidP="00997B83" w:rsidRDefault="00997B83" w14:paraId="611D4B0E" w14:textId="3D9D8BE1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Pr="00F87651" w:rsidR="00997B83" w:rsidP="00997B83" w:rsidRDefault="00997B83" w14:paraId="3BD53B71" w14:textId="600C18F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F87651" w:rsidR="00997B83" w:rsidTr="001E5436" w14:paraId="43F4EB26" w14:textId="77777777">
        <w:trPr>
          <w:cantSplit/>
          <w:trHeight w:val="60"/>
        </w:trPr>
        <w:tc>
          <w:tcPr>
            <w:tcW w:w="510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2F3E3F" w:rsidR="00997B83" w:rsidP="00997B83" w:rsidRDefault="00997B83" w14:paraId="48E6DCEF" w14:textId="7D62D18F">
            <w:pPr>
              <w:pStyle w:val="BasicParagraph"/>
              <w:suppressAutoHyphens/>
              <w:ind w:left="28" w:hanging="28"/>
              <w:rPr>
                <w:rFonts w:ascii="Arial" w:hAnsi="Arial" w:cs="Arial"/>
              </w:rPr>
            </w:pPr>
            <w:r w:rsidRPr="002F3E3F">
              <w:rPr>
                <w:rStyle w:val="BodyCopyUnderline"/>
                <w:rFonts w:ascii="Arial" w:hAnsi="Arial" w:cs="Arial"/>
                <w:spacing w:val="-2"/>
                <w:u w:val="none"/>
              </w:rPr>
              <w:t>We ensure managers and leaders empower others through effective delegation and opportunities to develop skills and expertise across the staff team.</w:t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997B83" w:rsidP="00997B83" w:rsidRDefault="00997B83" w14:paraId="5BB69ADC" w14:textId="25EDE780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997B83" w:rsidP="00997B83" w:rsidRDefault="00997B83" w14:paraId="075FC231" w14:textId="32D6D30C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997B83" w:rsidP="00997B83" w:rsidRDefault="00997B83" w14:paraId="7FA98439" w14:textId="766B3A04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</w:tcPr>
          <w:p w:rsidRPr="00F87651" w:rsidR="00997B83" w:rsidP="00997B83" w:rsidRDefault="00997B83" w14:paraId="25428847" w14:textId="0A9D904F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Pr="00F87651" w:rsidR="00997B83" w:rsidP="00997B83" w:rsidRDefault="00997B83" w14:paraId="0472D228" w14:textId="59B5ED0E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F87651" w:rsidR="00F144C3" w:rsidTr="001E5436" w14:paraId="0AC6B570" w14:textId="77777777">
        <w:trPr>
          <w:cantSplit/>
          <w:trHeight w:val="60"/>
        </w:trPr>
        <w:tc>
          <w:tcPr>
            <w:tcW w:w="510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2F3E3F" w:rsidR="00F144C3" w:rsidP="00F144C3" w:rsidRDefault="00F144C3" w14:paraId="0486987F" w14:textId="258997C6">
            <w:pPr>
              <w:pStyle w:val="BasicParagraph"/>
              <w:suppressAutoHyphens/>
              <w:ind w:left="28" w:hanging="28"/>
              <w:rPr>
                <w:rStyle w:val="BodyCopyUnderline"/>
                <w:rFonts w:ascii="Arial" w:hAnsi="Arial" w:cs="Arial"/>
                <w:spacing w:val="-2"/>
                <w:u w:val="none"/>
              </w:rPr>
            </w:pPr>
            <w:r>
              <w:rPr>
                <w:rStyle w:val="normaltextrun"/>
                <w:rFonts w:ascii="Arial" w:hAnsi="Arial" w:cs="Arial"/>
                <w:shd w:val="clear" w:color="auto" w:fill="FFFFFF"/>
              </w:rPr>
              <w:lastRenderedPageBreak/>
              <w:t>Our leaders and managers have effective oversight of information used to monitor and improve the quality of care in line with quality frameworks and recognised standards.</w:t>
            </w:r>
            <w:r>
              <w:rPr>
                <w:rStyle w:val="eop"/>
                <w:rFonts w:ascii="Arial" w:hAnsi="Arial" w:cs="Arial"/>
                <w:shd w:val="clear" w:color="auto" w:fill="FFFFFF"/>
              </w:rPr>
              <w:t> </w:t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F144C3" w:rsidP="00F144C3" w:rsidRDefault="00F144C3" w14:paraId="3A94FA22" w14:textId="1AD9A16D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F144C3" w:rsidP="00F144C3" w:rsidRDefault="00F144C3" w14:paraId="004CB476" w14:textId="2A129775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F144C3" w:rsidP="00F144C3" w:rsidRDefault="00F144C3" w14:paraId="19B3B8A2" w14:textId="26493A93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</w:tcPr>
          <w:p w:rsidRPr="00F87651" w:rsidR="00F144C3" w:rsidP="00F144C3" w:rsidRDefault="00F144C3" w14:paraId="1EBEE750" w14:textId="6258CF6D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Pr="00F87651" w:rsidR="00F144C3" w:rsidP="00F144C3" w:rsidRDefault="00F144C3" w14:paraId="1CBC9C59" w14:textId="041A610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</w:tr>
    </w:tbl>
    <w:p w:rsidRPr="00134526" w:rsidR="00126168" w:rsidP="00F87651" w:rsidRDefault="00126168" w14:paraId="58FEB69A" w14:textId="77777777">
      <w:pPr>
        <w:pStyle w:val="Heading3"/>
        <w:rPr>
          <w:rFonts w:ascii="Arial" w:hAnsi="Arial" w:cs="Arial"/>
          <w:color w:val="5B595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62"/>
      </w:tblGrid>
      <w:tr w:rsidR="00422BE4" w:rsidTr="00542F06" w14:paraId="62F532F3" w14:textId="77777777">
        <w:tc>
          <w:tcPr>
            <w:tcW w:w="13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26168" w:rsidR="00422BE4" w:rsidP="00542F06" w:rsidRDefault="00422BE4" w14:paraId="39B2B3B1" w14:textId="40C0ED46">
            <w:pPr>
              <w:pStyle w:val="Heading3"/>
              <w:rPr>
                <w:rFonts w:ascii="Arial" w:hAnsi="Arial" w:cs="Arial"/>
                <w:color w:val="005EB8"/>
                <w:sz w:val="28"/>
                <w:szCs w:val="28"/>
              </w:rPr>
            </w:pPr>
            <w:r w:rsidRPr="00126168">
              <w:rPr>
                <w:rFonts w:ascii="Arial" w:hAnsi="Arial" w:cs="Arial"/>
                <w:color w:val="005EB8"/>
                <w:sz w:val="28"/>
                <w:szCs w:val="28"/>
              </w:rPr>
              <w:t>Resources to help</w:t>
            </w:r>
          </w:p>
          <w:p w:rsidRPr="00126168" w:rsidR="00422BE4" w:rsidP="00542F06" w:rsidRDefault="00422BE4" w14:paraId="17A4602D" w14:textId="77777777">
            <w:pPr>
              <w:spacing w:line="252" w:lineRule="auto"/>
              <w:rPr>
                <w:rFonts w:eastAsia="Calibri" w:cs="Arial"/>
                <w:b/>
                <w:bCs/>
                <w:color w:val="005EB8"/>
                <w:szCs w:val="24"/>
              </w:rPr>
            </w:pPr>
            <w:r w:rsidRPr="00126168">
              <w:rPr>
                <w:rFonts w:eastAsia="Calibri" w:cs="Arial"/>
                <w:b/>
                <w:bCs/>
                <w:color w:val="005EB8"/>
                <w:szCs w:val="24"/>
              </w:rPr>
              <w:t>GO Online: Inspection toolkit</w:t>
            </w:r>
          </w:p>
          <w:p w:rsidR="00422BE4" w:rsidP="00542F06" w:rsidRDefault="00422BE4" w14:paraId="180A4DC8" w14:textId="1275014D">
            <w:pPr>
              <w:spacing w:line="252" w:lineRule="auto"/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 xml:space="preserve">Learn more about how this is inspected via a short film, practical examples and resources </w:t>
            </w:r>
            <w:hyperlink w:history="1" r:id="rId9">
              <w:r w:rsidRPr="00422BE4">
                <w:rPr>
                  <w:rStyle w:val="Hyperlink"/>
                  <w:rFonts w:eastAsia="Calibri" w:cs="Arial"/>
                  <w:szCs w:val="24"/>
                </w:rPr>
                <w:t>here</w:t>
              </w:r>
            </w:hyperlink>
            <w:r>
              <w:rPr>
                <w:rFonts w:eastAsia="Calibri" w:cs="Arial"/>
                <w:szCs w:val="24"/>
              </w:rPr>
              <w:t>.</w:t>
            </w:r>
          </w:p>
          <w:p w:rsidR="00422BE4" w:rsidP="00542F06" w:rsidRDefault="00422BE4" w14:paraId="5E56A44E" w14:textId="77777777">
            <w:pPr>
              <w:spacing w:line="252" w:lineRule="auto"/>
              <w:rPr>
                <w:rFonts w:eastAsia="Calibri" w:cs="Arial"/>
                <w:szCs w:val="24"/>
              </w:rPr>
            </w:pPr>
          </w:p>
          <w:p w:rsidRPr="009621C3" w:rsidR="00422BE4" w:rsidP="009621C3" w:rsidRDefault="009621C3" w14:paraId="178EF90D" w14:textId="0582F95B">
            <w:pPr>
              <w:spacing w:after="160" w:line="259" w:lineRule="auto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b/>
                <w:bCs/>
                <w:color w:val="005EB8"/>
                <w:szCs w:val="24"/>
              </w:rPr>
              <w:t>Recommendations checklists</w:t>
            </w:r>
            <w:r>
              <w:rPr>
                <w:rFonts w:cs="Arial"/>
                <w:b/>
                <w:bCs/>
                <w:color w:val="005EB8"/>
                <w:szCs w:val="24"/>
              </w:rPr>
              <w:br/>
            </w:r>
            <w:r>
              <w:rPr>
                <w:rFonts w:cs="Arial"/>
                <w:szCs w:val="24"/>
              </w:rPr>
              <w:t xml:space="preserve">Access the full range of all Recommendations Checklists, exclusively available to Skills for Care Registered Manager Members </w:t>
            </w:r>
            <w:hyperlink w:history="1" r:id="rId10">
              <w:r w:rsidRPr="00997B83">
                <w:rPr>
                  <w:rStyle w:val="Hyperlink"/>
                  <w:rFonts w:cs="Arial"/>
                  <w:szCs w:val="24"/>
                </w:rPr>
                <w:t>here</w:t>
              </w:r>
            </w:hyperlink>
            <w:r>
              <w:rPr>
                <w:rFonts w:cs="Arial"/>
                <w:szCs w:val="24"/>
              </w:rPr>
              <w:t>.</w:t>
            </w:r>
            <w:r>
              <w:rPr>
                <w:rFonts w:cs="Arial"/>
                <w:szCs w:val="24"/>
              </w:rPr>
              <w:br/>
            </w:r>
            <w:r>
              <w:rPr>
                <w:rFonts w:eastAsia="Calibri" w:cs="Arial"/>
                <w:b/>
                <w:bCs/>
                <w:color w:val="005EB8"/>
                <w:szCs w:val="24"/>
              </w:rPr>
              <w:br/>
            </w:r>
            <w:r w:rsidRPr="00126168" w:rsidR="00422BE4">
              <w:rPr>
                <w:rFonts w:eastAsia="Calibri" w:cs="Arial"/>
                <w:b/>
                <w:bCs/>
                <w:color w:val="005EB8"/>
                <w:szCs w:val="24"/>
              </w:rPr>
              <w:t>Good and Outstanding care support</w:t>
            </w:r>
            <w:r>
              <w:rPr>
                <w:rFonts w:eastAsia="Calibri" w:cs="Arial"/>
                <w:b/>
                <w:bCs/>
                <w:color w:val="005EB8"/>
                <w:szCs w:val="24"/>
              </w:rPr>
              <w:br/>
            </w:r>
            <w:r w:rsidR="00422BE4">
              <w:rPr>
                <w:rFonts w:eastAsia="Calibri" w:cs="Arial"/>
                <w:szCs w:val="24"/>
              </w:rPr>
              <w:t xml:space="preserve">Skills for Care’s Good and Outstanding care resources include practical e-learning modules, guidance and seminars to support you to meet CQC expectations.  Learn more about what is available </w:t>
            </w:r>
            <w:hyperlink w:history="1" r:id="rId11">
              <w:r w:rsidR="00422BE4">
                <w:rPr>
                  <w:rStyle w:val="Hyperlink"/>
                  <w:rFonts w:eastAsia="Calibri" w:cs="Arial"/>
                  <w:szCs w:val="24"/>
                </w:rPr>
                <w:t>here</w:t>
              </w:r>
            </w:hyperlink>
            <w:r w:rsidR="00422BE4">
              <w:rPr>
                <w:rFonts w:eastAsia="Calibri" w:cs="Arial"/>
                <w:szCs w:val="24"/>
              </w:rPr>
              <w:t>.</w:t>
            </w:r>
          </w:p>
        </w:tc>
      </w:tr>
    </w:tbl>
    <w:p w:rsidRPr="00134526" w:rsidR="00E71842" w:rsidP="00F87651" w:rsidRDefault="00E71842" w14:paraId="01C164A5" w14:textId="77777777">
      <w:pPr>
        <w:pStyle w:val="Heading3"/>
        <w:rPr>
          <w:rFonts w:ascii="Arial" w:hAnsi="Arial" w:cs="Arial"/>
          <w:color w:val="5B5958"/>
        </w:rPr>
      </w:pPr>
    </w:p>
    <w:sectPr w:rsidRPr="00134526" w:rsidR="00E71842" w:rsidSect="00D56BAC">
      <w:head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794E2" w14:textId="77777777" w:rsidR="00DD3B39" w:rsidRDefault="00DD3B39" w:rsidP="0031147E">
      <w:pPr>
        <w:spacing w:after="0" w:line="240" w:lineRule="auto"/>
      </w:pPr>
      <w:r>
        <w:separator/>
      </w:r>
    </w:p>
  </w:endnote>
  <w:endnote w:type="continuationSeparator" w:id="0">
    <w:p w14:paraId="3D1E04E0" w14:textId="77777777" w:rsidR="00DD3B39" w:rsidRDefault="00DD3B39" w:rsidP="00311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FB874" w14:textId="77777777" w:rsidR="00DD3B39" w:rsidRDefault="00DD3B39" w:rsidP="0031147E">
      <w:pPr>
        <w:spacing w:after="0" w:line="240" w:lineRule="auto"/>
      </w:pPr>
      <w:r>
        <w:separator/>
      </w:r>
    </w:p>
  </w:footnote>
  <w:footnote w:type="continuationSeparator" w:id="0">
    <w:p w14:paraId="2493960F" w14:textId="77777777" w:rsidR="00DD3B39" w:rsidRDefault="00DD3B39" w:rsidP="00311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EEDDD" w14:textId="7E8512B5" w:rsidR="0031147E" w:rsidRDefault="00126168" w:rsidP="00603FA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4F4A514" wp14:editId="522BB784">
          <wp:simplePos x="0" y="0"/>
          <wp:positionH relativeFrom="margin">
            <wp:align>right</wp:align>
          </wp:positionH>
          <wp:positionV relativeFrom="paragraph">
            <wp:posOffset>-278130</wp:posOffset>
          </wp:positionV>
          <wp:extent cx="1487805" cy="7435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80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C1660">
      <w:t>Well-led</w:t>
    </w:r>
    <w:r w:rsidR="00603FA9">
      <w:tab/>
    </w:r>
    <w:r w:rsidR="00603FA9">
      <w:tab/>
    </w:r>
    <w:r w:rsidR="00603FA9">
      <w:tab/>
    </w:r>
    <w:r w:rsidR="00603FA9">
      <w:tab/>
    </w:r>
    <w:r w:rsidR="00603FA9">
      <w:tab/>
    </w:r>
    <w:r w:rsidR="00603FA9">
      <w:tab/>
    </w:r>
  </w:p>
  <w:p w14:paraId="7C6D54DC" w14:textId="722C3644" w:rsidR="0031147E" w:rsidRDefault="0031147E">
    <w:pPr>
      <w:pStyle w:val="Header"/>
    </w:pPr>
  </w:p>
  <w:p w14:paraId="252ABD73" w14:textId="77777777" w:rsidR="00126168" w:rsidRDefault="001261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52FF4"/>
    <w:multiLevelType w:val="multilevel"/>
    <w:tmpl w:val="A964C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87479F"/>
    <w:multiLevelType w:val="hybridMultilevel"/>
    <w:tmpl w:val="D1D8D03C"/>
    <w:lvl w:ilvl="0" w:tplc="47701E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F67A5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8692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AEF6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C852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AED8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B63E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C6F9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9207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949C4"/>
    <w:multiLevelType w:val="hybridMultilevel"/>
    <w:tmpl w:val="6D46846A"/>
    <w:lvl w:ilvl="0" w:tplc="7B642A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506C7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F4E5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9651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68ED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00FE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AE9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A860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985F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3B127C"/>
    <w:multiLevelType w:val="hybridMultilevel"/>
    <w:tmpl w:val="78C2336A"/>
    <w:lvl w:ilvl="0" w:tplc="08BEDF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22541"/>
    <w:multiLevelType w:val="multilevel"/>
    <w:tmpl w:val="C4800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912250"/>
    <w:multiLevelType w:val="hybridMultilevel"/>
    <w:tmpl w:val="30A8E82C"/>
    <w:lvl w:ilvl="0" w:tplc="9A9847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DE86F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904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E6FA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0A4F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AE1A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1AD9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F609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7E03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03B3C"/>
    <w:multiLevelType w:val="hybridMultilevel"/>
    <w:tmpl w:val="5620A59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D12AB1"/>
    <w:multiLevelType w:val="hybridMultilevel"/>
    <w:tmpl w:val="55C84E0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9776A9"/>
    <w:multiLevelType w:val="hybridMultilevel"/>
    <w:tmpl w:val="E58CBBC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429102">
    <w:abstractNumId w:val="8"/>
  </w:num>
  <w:num w:numId="2" w16cid:durableId="106782787">
    <w:abstractNumId w:val="2"/>
  </w:num>
  <w:num w:numId="3" w16cid:durableId="343437727">
    <w:abstractNumId w:val="1"/>
  </w:num>
  <w:num w:numId="4" w16cid:durableId="1769739175">
    <w:abstractNumId w:val="5"/>
  </w:num>
  <w:num w:numId="5" w16cid:durableId="326979389">
    <w:abstractNumId w:val="7"/>
  </w:num>
  <w:num w:numId="6" w16cid:durableId="1512716916">
    <w:abstractNumId w:val="3"/>
  </w:num>
  <w:num w:numId="7" w16cid:durableId="861817452">
    <w:abstractNumId w:val="4"/>
  </w:num>
  <w:num w:numId="8" w16cid:durableId="2018073885">
    <w:abstractNumId w:val="0"/>
  </w:num>
  <w:num w:numId="9" w16cid:durableId="4857040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C8D"/>
    <w:rsid w:val="00007BBB"/>
    <w:rsid w:val="00022421"/>
    <w:rsid w:val="00031F9A"/>
    <w:rsid w:val="000436DD"/>
    <w:rsid w:val="000819BB"/>
    <w:rsid w:val="000940FB"/>
    <w:rsid w:val="00097474"/>
    <w:rsid w:val="000A1AE4"/>
    <w:rsid w:val="000C1660"/>
    <w:rsid w:val="000D6195"/>
    <w:rsid w:val="000D7CF8"/>
    <w:rsid w:val="000E2A29"/>
    <w:rsid w:val="000F5A3E"/>
    <w:rsid w:val="00105F40"/>
    <w:rsid w:val="001223DB"/>
    <w:rsid w:val="00126168"/>
    <w:rsid w:val="00130961"/>
    <w:rsid w:val="0013462C"/>
    <w:rsid w:val="001450B5"/>
    <w:rsid w:val="0016386C"/>
    <w:rsid w:val="00166241"/>
    <w:rsid w:val="00190DC2"/>
    <w:rsid w:val="0019462D"/>
    <w:rsid w:val="001B4BB4"/>
    <w:rsid w:val="001E08F0"/>
    <w:rsid w:val="001F3C0A"/>
    <w:rsid w:val="00217355"/>
    <w:rsid w:val="00235E9C"/>
    <w:rsid w:val="00236F8A"/>
    <w:rsid w:val="0024128A"/>
    <w:rsid w:val="00246226"/>
    <w:rsid w:val="00257694"/>
    <w:rsid w:val="002728E3"/>
    <w:rsid w:val="002C0E74"/>
    <w:rsid w:val="002C7CCB"/>
    <w:rsid w:val="002F19EA"/>
    <w:rsid w:val="002F3E3F"/>
    <w:rsid w:val="0031147E"/>
    <w:rsid w:val="00315264"/>
    <w:rsid w:val="00326F93"/>
    <w:rsid w:val="00336D41"/>
    <w:rsid w:val="00347134"/>
    <w:rsid w:val="003615EE"/>
    <w:rsid w:val="003B0087"/>
    <w:rsid w:val="003D7BCF"/>
    <w:rsid w:val="00422BE4"/>
    <w:rsid w:val="0043538B"/>
    <w:rsid w:val="004400E7"/>
    <w:rsid w:val="00443CCE"/>
    <w:rsid w:val="00446E9D"/>
    <w:rsid w:val="004507D2"/>
    <w:rsid w:val="004579D1"/>
    <w:rsid w:val="00473863"/>
    <w:rsid w:val="004751F1"/>
    <w:rsid w:val="0049343B"/>
    <w:rsid w:val="004B0858"/>
    <w:rsid w:val="004B4362"/>
    <w:rsid w:val="004B4E3D"/>
    <w:rsid w:val="004D0387"/>
    <w:rsid w:val="004D4F2D"/>
    <w:rsid w:val="00504786"/>
    <w:rsid w:val="00516BBF"/>
    <w:rsid w:val="005313FF"/>
    <w:rsid w:val="005543CE"/>
    <w:rsid w:val="005653AF"/>
    <w:rsid w:val="00572033"/>
    <w:rsid w:val="00574D8C"/>
    <w:rsid w:val="00574D9F"/>
    <w:rsid w:val="005A3B22"/>
    <w:rsid w:val="005B34AD"/>
    <w:rsid w:val="005B4CC7"/>
    <w:rsid w:val="005C4015"/>
    <w:rsid w:val="005F1FBC"/>
    <w:rsid w:val="00603FA9"/>
    <w:rsid w:val="006115EB"/>
    <w:rsid w:val="006121CE"/>
    <w:rsid w:val="00624D3C"/>
    <w:rsid w:val="006353B8"/>
    <w:rsid w:val="00660B22"/>
    <w:rsid w:val="00663044"/>
    <w:rsid w:val="00694AB7"/>
    <w:rsid w:val="006A7362"/>
    <w:rsid w:val="006B5B9B"/>
    <w:rsid w:val="006D7BEB"/>
    <w:rsid w:val="006F6438"/>
    <w:rsid w:val="007002A8"/>
    <w:rsid w:val="007453FE"/>
    <w:rsid w:val="00755AC4"/>
    <w:rsid w:val="00757C58"/>
    <w:rsid w:val="00793563"/>
    <w:rsid w:val="007A02F8"/>
    <w:rsid w:val="007C18AC"/>
    <w:rsid w:val="007D681F"/>
    <w:rsid w:val="007F0B54"/>
    <w:rsid w:val="007F7E9E"/>
    <w:rsid w:val="0082089C"/>
    <w:rsid w:val="00824BA6"/>
    <w:rsid w:val="008268F2"/>
    <w:rsid w:val="0083267A"/>
    <w:rsid w:val="008733F2"/>
    <w:rsid w:val="0088102E"/>
    <w:rsid w:val="0088558C"/>
    <w:rsid w:val="008A6024"/>
    <w:rsid w:val="008D46B4"/>
    <w:rsid w:val="00906B61"/>
    <w:rsid w:val="00912A9C"/>
    <w:rsid w:val="00932138"/>
    <w:rsid w:val="00961B7D"/>
    <w:rsid w:val="009621C3"/>
    <w:rsid w:val="00974BD8"/>
    <w:rsid w:val="009811FF"/>
    <w:rsid w:val="00997B83"/>
    <w:rsid w:val="009A2E30"/>
    <w:rsid w:val="00A02C3D"/>
    <w:rsid w:val="00A066D4"/>
    <w:rsid w:val="00A27706"/>
    <w:rsid w:val="00A654BE"/>
    <w:rsid w:val="00A66F1E"/>
    <w:rsid w:val="00A7158B"/>
    <w:rsid w:val="00A7350E"/>
    <w:rsid w:val="00A82A6E"/>
    <w:rsid w:val="00A860C7"/>
    <w:rsid w:val="00AE559A"/>
    <w:rsid w:val="00B05B6B"/>
    <w:rsid w:val="00B40910"/>
    <w:rsid w:val="00B4175E"/>
    <w:rsid w:val="00B63215"/>
    <w:rsid w:val="00B90A92"/>
    <w:rsid w:val="00B979D5"/>
    <w:rsid w:val="00BA39F7"/>
    <w:rsid w:val="00BB6152"/>
    <w:rsid w:val="00BC757B"/>
    <w:rsid w:val="00BE17D7"/>
    <w:rsid w:val="00C16868"/>
    <w:rsid w:val="00C20735"/>
    <w:rsid w:val="00C362EC"/>
    <w:rsid w:val="00C45387"/>
    <w:rsid w:val="00C97843"/>
    <w:rsid w:val="00CA092B"/>
    <w:rsid w:val="00CA7015"/>
    <w:rsid w:val="00CE78A6"/>
    <w:rsid w:val="00CF152B"/>
    <w:rsid w:val="00D00578"/>
    <w:rsid w:val="00D16C92"/>
    <w:rsid w:val="00D56BAC"/>
    <w:rsid w:val="00D81681"/>
    <w:rsid w:val="00D90C1D"/>
    <w:rsid w:val="00D97C8D"/>
    <w:rsid w:val="00DA6FA0"/>
    <w:rsid w:val="00DB476D"/>
    <w:rsid w:val="00DB705A"/>
    <w:rsid w:val="00DD01BB"/>
    <w:rsid w:val="00DD3B39"/>
    <w:rsid w:val="00DF5DD0"/>
    <w:rsid w:val="00E03147"/>
    <w:rsid w:val="00E20AF2"/>
    <w:rsid w:val="00E32C05"/>
    <w:rsid w:val="00E4116D"/>
    <w:rsid w:val="00E42DC6"/>
    <w:rsid w:val="00E71842"/>
    <w:rsid w:val="00E810A2"/>
    <w:rsid w:val="00E852FA"/>
    <w:rsid w:val="00E856DB"/>
    <w:rsid w:val="00E863BD"/>
    <w:rsid w:val="00EA1CDC"/>
    <w:rsid w:val="00EA3249"/>
    <w:rsid w:val="00EB18CF"/>
    <w:rsid w:val="00EB32D6"/>
    <w:rsid w:val="00ED08CC"/>
    <w:rsid w:val="00F07546"/>
    <w:rsid w:val="00F144C3"/>
    <w:rsid w:val="00F26DAB"/>
    <w:rsid w:val="00F277DE"/>
    <w:rsid w:val="00F87651"/>
    <w:rsid w:val="00FD1E56"/>
    <w:rsid w:val="00FE224C"/>
    <w:rsid w:val="00FE679B"/>
    <w:rsid w:val="02262E6F"/>
    <w:rsid w:val="08640578"/>
    <w:rsid w:val="16724662"/>
    <w:rsid w:val="1A1D0361"/>
    <w:rsid w:val="3349EBA5"/>
    <w:rsid w:val="375E3373"/>
    <w:rsid w:val="3D934B25"/>
    <w:rsid w:val="470ADD01"/>
    <w:rsid w:val="4C46F856"/>
    <w:rsid w:val="575F2AC6"/>
    <w:rsid w:val="59589ACD"/>
    <w:rsid w:val="6633E1B4"/>
    <w:rsid w:val="6CDBFBDD"/>
    <w:rsid w:val="710EF139"/>
    <w:rsid w:val="79127177"/>
    <w:rsid w:val="79AD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3B57D6"/>
  <w15:chartTrackingRefBased/>
  <w15:docId w15:val="{DEEA6523-E28C-4E0B-A9D9-720F9693D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08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9A2E30"/>
    <w:pPr>
      <w:suppressAutoHyphens/>
      <w:autoSpaceDE w:val="0"/>
      <w:autoSpaceDN w:val="0"/>
      <w:adjustRightInd w:val="0"/>
      <w:spacing w:after="283" w:line="288" w:lineRule="auto"/>
      <w:textAlignment w:val="center"/>
      <w:outlineLvl w:val="2"/>
    </w:pPr>
    <w:rPr>
      <w:rFonts w:ascii="HelveticaNeueLT Std" w:hAnsi="HelveticaNeueLT Std" w:cs="HelveticaNeueLT Std"/>
      <w:b/>
      <w:bCs/>
      <w:color w:val="0A2123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7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0E7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A1C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1C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1C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1C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1CDC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9A2E30"/>
    <w:rPr>
      <w:rFonts w:ascii="HelveticaNeueLT Std" w:hAnsi="HelveticaNeueLT Std" w:cs="HelveticaNeueLT Std"/>
      <w:b/>
      <w:bCs/>
      <w:color w:val="0A2123"/>
      <w:sz w:val="36"/>
      <w:szCs w:val="36"/>
    </w:rPr>
  </w:style>
  <w:style w:type="paragraph" w:customStyle="1" w:styleId="NoParagraphStyle">
    <w:name w:val="[No Paragraph Style]"/>
    <w:rsid w:val="00F87651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Cs w:val="24"/>
    </w:rPr>
  </w:style>
  <w:style w:type="paragraph" w:customStyle="1" w:styleId="BasicParagraph">
    <w:name w:val="[Basic Paragraph]"/>
    <w:basedOn w:val="NoParagraphStyle"/>
    <w:uiPriority w:val="99"/>
    <w:rsid w:val="00F87651"/>
  </w:style>
  <w:style w:type="character" w:customStyle="1" w:styleId="BodyCopyUnderline">
    <w:name w:val="Body Copy Underline"/>
    <w:basedOn w:val="DefaultParagraphFont"/>
    <w:uiPriority w:val="99"/>
    <w:rsid w:val="00F87651"/>
    <w:rPr>
      <w:rFonts w:ascii="HelveticaNeueLT Std Lt" w:hAnsi="HelveticaNeueLT Std Lt" w:cs="HelveticaNeueLT Std Lt"/>
      <w:color w:val="000000"/>
      <w:sz w:val="24"/>
      <w:szCs w:val="24"/>
      <w:u w:val="thick" w:color="000000"/>
    </w:rPr>
  </w:style>
  <w:style w:type="paragraph" w:styleId="NormalWeb">
    <w:name w:val="Normal (Web)"/>
    <w:basedOn w:val="Normal"/>
    <w:uiPriority w:val="99"/>
    <w:unhideWhenUsed/>
    <w:rsid w:val="00F87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A3B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3B2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114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47E"/>
  </w:style>
  <w:style w:type="paragraph" w:styleId="Footer">
    <w:name w:val="footer"/>
    <w:basedOn w:val="Normal"/>
    <w:link w:val="FooterChar"/>
    <w:uiPriority w:val="99"/>
    <w:unhideWhenUsed/>
    <w:rsid w:val="003114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47E"/>
  </w:style>
  <w:style w:type="character" w:customStyle="1" w:styleId="Heading2Char">
    <w:name w:val="Heading 2 Char"/>
    <w:basedOn w:val="DefaultParagraphFont"/>
    <w:link w:val="Heading2"/>
    <w:uiPriority w:val="9"/>
    <w:rsid w:val="004B08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ormaltextrun">
    <w:name w:val="normaltextrun"/>
    <w:basedOn w:val="DefaultParagraphFont"/>
    <w:rsid w:val="00257694"/>
  </w:style>
  <w:style w:type="character" w:customStyle="1" w:styleId="eop">
    <w:name w:val="eop"/>
    <w:basedOn w:val="DefaultParagraphFont"/>
    <w:rsid w:val="00257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038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9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45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18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19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0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2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992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05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42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32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6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9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187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46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619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5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31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92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01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killsforcare.org.uk/go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s://www.skillsforcare.org.uk/Support-for-leaders-and-managers/Support-for-registered-managers/GO-guide-SAF.aspx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skillsforcare.org.uk/Support-for-leaders-and-managers/Good-and-outstanding-care/inspection-toolkit/Topic-focus.aspx?services=&amp;kloe=well-led-2&amp;topic=governance-management-and-sustainability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A139F0DC4BAA4DA554AE63C0CD4503" ma:contentTypeVersion="20" ma:contentTypeDescription="Create a new document." ma:contentTypeScope="" ma:versionID="4604fe0a243b8812ac606be227c3d615">
  <xsd:schema xmlns:xsd="http://www.w3.org/2001/XMLSchema" xmlns:xs="http://www.w3.org/2001/XMLSchema" xmlns:p="http://schemas.microsoft.com/office/2006/metadata/properties" xmlns:ns1="http://schemas.microsoft.com/sharepoint/v3" xmlns:ns2="4175a1c6-090b-4997-a73e-713589015049" xmlns:ns3="c5919d51-8368-4933-bf43-4205e5443710" targetNamespace="http://schemas.microsoft.com/office/2006/metadata/properties" ma:root="true" ma:fieldsID="0e9e0296d140b385a24ce535ae4575a0" ns1:_="" ns2:_="" ns3:_="">
    <xsd:import namespace="http://schemas.microsoft.com/sharepoint/v3"/>
    <xsd:import namespace="4175a1c6-090b-4997-a73e-713589015049"/>
    <xsd:import namespace="c5919d51-8368-4933-bf43-4205e5443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5a1c6-090b-4997-a73e-713589015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3e0442-0aa8-451b-8352-edc6ece9c0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19d51-8368-4933-bf43-4205e5443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8295fae-c6ed-4f90-b9c5-76789f71d913}" ma:internalName="TaxCatchAll" ma:showField="CatchAllData" ma:web="c5919d51-8368-4933-bf43-4205e5443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4175a1c6-090b-4997-a73e-713589015049">
      <Terms xmlns="http://schemas.microsoft.com/office/infopath/2007/PartnerControls"/>
    </lcf76f155ced4ddcb4097134ff3c332f>
    <TaxCatchAll xmlns="c5919d51-8368-4933-bf43-4205e5443710" xsi:nil="true"/>
  </documentManagement>
</p:properties>
</file>

<file path=customXml/itemProps1.xml><?xml version="1.0" encoding="utf-8"?>
<ds:datastoreItem xmlns:ds="http://schemas.openxmlformats.org/officeDocument/2006/customXml" ds:itemID="{8E5DDB9A-CD45-4AE5-B3DC-A9187D14A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75a1c6-090b-4997-a73e-713589015049"/>
    <ds:schemaRef ds:uri="c5919d51-8368-4933-bf43-4205e54437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A0396C-7C58-4067-AE73-9C9007ADBB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2397B4-C44A-421C-A1BB-DA72949774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1111</Words>
  <Characters>6333</Characters>
  <Application>Microsoft Office Word</Application>
  <DocSecurity>0</DocSecurity>
  <Lines>52</Lines>
  <Paragraphs>14</Paragraphs>
  <ScaleCrop>false</ScaleCrop>
  <Company/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 Governance, management and sustainability</dc:title>
  <dc:subject>Governance, management and sustainability</dc:subject>
  <dc:creator>Rob Hargreaves</dc:creator>
  <cp:keywords>
  </cp:keywords>
  <dc:description>
  </dc:description>
  <cp:lastModifiedBy>Jo Hawkins</cp:lastModifiedBy>
  <cp:revision>142</cp:revision>
  <dcterms:created xsi:type="dcterms:W3CDTF">2021-08-25T15:44:00Z</dcterms:created>
  <dcterms:modified xsi:type="dcterms:W3CDTF">2024-02-21T14:35:21Z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0x01010035A139F0DC4BAA4DA554AE63C0CD4503</vt:lpwstr>
  </property>
  <property fmtid="{D5CDD505-2E9C-101B-9397-08002B2CF9AE}" pid="3" name="Order">
    <vt:r8>5139800</vt:r8>
  </property>
  <property fmtid="{D5CDD505-2E9C-101B-9397-08002B2CF9AE}" pid="4" name="MediaServiceImageTags">
    <vt:lpwstr/>
  </property>
  <property fmtid="{D5CDD505-2E9C-101B-9397-08002B2CF9AE}" pid="5" name="MSIP_Label_f194113b-ecba-4458-8e2e-fa038bf17a69_Enabled">
    <vt:lpwstr>true</vt:lpwstr>
  </property>
  <property fmtid="{D5CDD505-2E9C-101B-9397-08002B2CF9AE}" pid="6" name="MSIP_Label_f194113b-ecba-4458-8e2e-fa038bf17a69_SetDate">
    <vt:lpwstr>2022-12-28T16:45:49Z</vt:lpwstr>
  </property>
  <property fmtid="{D5CDD505-2E9C-101B-9397-08002B2CF9AE}" pid="7" name="MSIP_Label_f194113b-ecba-4458-8e2e-fa038bf17a69_Method">
    <vt:lpwstr>Standard</vt:lpwstr>
  </property>
  <property fmtid="{D5CDD505-2E9C-101B-9397-08002B2CF9AE}" pid="8" name="MSIP_Label_f194113b-ecba-4458-8e2e-fa038bf17a69_Name">
    <vt:lpwstr>Internal</vt:lpwstr>
  </property>
  <property fmtid="{D5CDD505-2E9C-101B-9397-08002B2CF9AE}" pid="9" name="MSIP_Label_f194113b-ecba-4458-8e2e-fa038bf17a69_SiteId">
    <vt:lpwstr>5c317017-415d-43e6-ada1-7668f9ad3f9f</vt:lpwstr>
  </property>
  <property fmtid="{D5CDD505-2E9C-101B-9397-08002B2CF9AE}" pid="10" name="MSIP_Label_f194113b-ecba-4458-8e2e-fa038bf17a69_ActionId">
    <vt:lpwstr>13d88ee4-5c34-478a-aaa7-bb8a63e9cbf3</vt:lpwstr>
  </property>
  <property fmtid="{D5CDD505-2E9C-101B-9397-08002B2CF9AE}" pid="11" name="MSIP_Label_f194113b-ecba-4458-8e2e-fa038bf17a69_ContentBits">
    <vt:lpwstr>0</vt:lpwstr>
  </property>
  <property fmtid="{D5CDD505-2E9C-101B-9397-08002B2CF9AE}" pid="12" name="GrammarlyDocumentId">
    <vt:lpwstr>8942ca00eca8bdc99f1d1be7c4dfbb0358ae437c41af3665b745bbe704ef7191</vt:lpwstr>
  </property>
  <property fmtid="{D5CDD505-2E9C-101B-9397-08002B2CF9AE}" pid="13" name="_ip_UnifiedCompliancePolicyUIAction">
    <vt:lpwstr/>
  </property>
  <property fmtid="{D5CDD505-2E9C-101B-9397-08002B2CF9AE}" pid="14" name="lcf76f155ced4ddcb4097134ff3c332f">
    <vt:lpwstr/>
  </property>
  <property fmtid="{D5CDD505-2E9C-101B-9397-08002B2CF9AE}" pid="15" name="TaxCatchAll">
    <vt:lpwstr/>
  </property>
  <property fmtid="{D5CDD505-2E9C-101B-9397-08002B2CF9AE}" pid="16" name="_ip_UnifiedCompliancePolicyProperties">
    <vt:lpwstr/>
  </property>
</Properties>
</file>